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ECF87" w14:textId="77777777" w:rsidR="00A8283B" w:rsidRPr="00703E09" w:rsidRDefault="00A8283B" w:rsidP="004F240E">
      <w:pPr>
        <w:ind w:right="-21"/>
        <w:jc w:val="center"/>
        <w:rPr>
          <w:b/>
          <w:color w:val="000000"/>
        </w:rPr>
      </w:pPr>
    </w:p>
    <w:p w14:paraId="76BEF8C2" w14:textId="5D6EA8DE" w:rsidR="004F240E" w:rsidRPr="00703E09" w:rsidRDefault="004F240E" w:rsidP="00D32E38">
      <w:pPr>
        <w:ind w:right="-21"/>
        <w:jc w:val="center"/>
        <w:rPr>
          <w:b/>
          <w:color w:val="000000"/>
        </w:rPr>
      </w:pPr>
      <w:r w:rsidRPr="00703E09">
        <w:rPr>
          <w:b/>
          <w:color w:val="000000"/>
        </w:rPr>
        <w:t xml:space="preserve">Публичное акционерное общество </w:t>
      </w:r>
      <w:r w:rsidRPr="00703E09">
        <w:rPr>
          <w:b/>
          <w:bCs/>
          <w:color w:val="000000"/>
        </w:rPr>
        <w:t>«Торговый Дом «Холдинг-Центр»</w:t>
      </w:r>
    </w:p>
    <w:p w14:paraId="755B1461" w14:textId="77777777" w:rsidR="00C05C30" w:rsidRPr="00703E09" w:rsidRDefault="00C05C30" w:rsidP="00C05C30">
      <w:pPr>
        <w:spacing w:before="0" w:after="0"/>
        <w:ind w:left="20"/>
        <w:jc w:val="center"/>
      </w:pPr>
      <w:r w:rsidRPr="00703E09">
        <w:rPr>
          <w:color w:val="000000"/>
        </w:rPr>
        <w:t>г. Москва</w:t>
      </w:r>
    </w:p>
    <w:p w14:paraId="4229CC77" w14:textId="77777777" w:rsidR="00C05C30" w:rsidRPr="009F7BF3" w:rsidRDefault="00C05C30" w:rsidP="008729F0">
      <w:pPr>
        <w:spacing w:before="120" w:after="120"/>
        <w:ind w:left="23"/>
        <w:jc w:val="center"/>
        <w:rPr>
          <w:b/>
          <w:color w:val="000000"/>
          <w:sz w:val="28"/>
          <w:szCs w:val="28"/>
        </w:rPr>
      </w:pPr>
      <w:r w:rsidRPr="009F7BF3">
        <w:rPr>
          <w:b/>
          <w:color w:val="000000"/>
          <w:sz w:val="28"/>
          <w:szCs w:val="28"/>
        </w:rPr>
        <w:t xml:space="preserve">СООБЩЕНИЕ </w:t>
      </w:r>
    </w:p>
    <w:p w14:paraId="5895DB8D" w14:textId="0FA81DE1" w:rsidR="00C05C30" w:rsidRPr="00703E09" w:rsidRDefault="00C05C30" w:rsidP="00C05C30">
      <w:pPr>
        <w:spacing w:after="120"/>
        <w:ind w:left="23"/>
        <w:jc w:val="center"/>
        <w:rPr>
          <w:b/>
        </w:rPr>
      </w:pPr>
      <w:r w:rsidRPr="00703E09">
        <w:rPr>
          <w:b/>
          <w:color w:val="000000"/>
        </w:rPr>
        <w:t xml:space="preserve">о проведении годового </w:t>
      </w:r>
      <w:r w:rsidR="00F73569" w:rsidRPr="00703E09">
        <w:rPr>
          <w:b/>
          <w:color w:val="000000"/>
        </w:rPr>
        <w:t xml:space="preserve">заседания </w:t>
      </w:r>
      <w:r w:rsidRPr="00703E09">
        <w:rPr>
          <w:b/>
          <w:color w:val="000000"/>
        </w:rPr>
        <w:t>общего собрания акционеров</w:t>
      </w:r>
    </w:p>
    <w:p w14:paraId="0814A6C3" w14:textId="3CB53367" w:rsidR="00C05C30" w:rsidRPr="00703E09" w:rsidRDefault="003A0098" w:rsidP="00C05C30">
      <w:pPr>
        <w:pStyle w:val="1130373e324b39"/>
        <w:shd w:val="clear" w:color="auto" w:fill="FFFFFF"/>
        <w:ind w:firstLine="851"/>
        <w:jc w:val="both"/>
        <w:rPr>
          <w:color w:val="000000"/>
        </w:rPr>
      </w:pPr>
      <w:r w:rsidRPr="00703E09">
        <w:t>Публичное акционерное общество</w:t>
      </w:r>
      <w:r w:rsidR="004F240E" w:rsidRPr="00703E09">
        <w:t xml:space="preserve"> «Торговый Дом «Холдинг-Центр»</w:t>
      </w:r>
      <w:r w:rsidR="004F240E" w:rsidRPr="00703E09">
        <w:rPr>
          <w:color w:val="000000"/>
        </w:rPr>
        <w:t xml:space="preserve">  </w:t>
      </w:r>
      <w:r w:rsidR="00C05C30" w:rsidRPr="00703E09">
        <w:rPr>
          <w:color w:val="000000"/>
        </w:rPr>
        <w:t xml:space="preserve">(далее - </w:t>
      </w:r>
      <w:r w:rsidR="004F240E" w:rsidRPr="00703E09">
        <w:t>ПАО «ТД «Холдинг-Центр»</w:t>
      </w:r>
      <w:r w:rsidR="00C05C30" w:rsidRPr="00703E09">
        <w:rPr>
          <w:color w:val="000000"/>
        </w:rPr>
        <w:t xml:space="preserve">, Общество) сообщает, что Советом Директоров Общества (Протокол заседания Совета директоров </w:t>
      </w:r>
      <w:r w:rsidR="00F73569" w:rsidRPr="00703E09">
        <w:t>1</w:t>
      </w:r>
      <w:r w:rsidR="00C4388A" w:rsidRPr="00703E09">
        <w:t>4</w:t>
      </w:r>
      <w:r w:rsidR="00F73569" w:rsidRPr="00703E09">
        <w:t>/05/25 от 1</w:t>
      </w:r>
      <w:r w:rsidR="00C4388A" w:rsidRPr="00703E09">
        <w:t>4</w:t>
      </w:r>
      <w:r w:rsidR="00F73569" w:rsidRPr="00703E09">
        <w:t xml:space="preserve">.05.2025 г.) </w:t>
      </w:r>
      <w:r w:rsidR="00366EF6" w:rsidRPr="00703E09">
        <w:rPr>
          <w:color w:val="000000"/>
        </w:rPr>
        <w:t>принято решение о проведении</w:t>
      </w:r>
      <w:r w:rsidR="00C05C30" w:rsidRPr="00703E09">
        <w:rPr>
          <w:color w:val="000000"/>
        </w:rPr>
        <w:t xml:space="preserve"> годового </w:t>
      </w:r>
      <w:r w:rsidR="00F73569" w:rsidRPr="00703E09">
        <w:rPr>
          <w:color w:val="000000"/>
        </w:rPr>
        <w:t xml:space="preserve">заседания </w:t>
      </w:r>
      <w:r w:rsidR="00C05C30" w:rsidRPr="00703E09">
        <w:rPr>
          <w:color w:val="000000"/>
        </w:rPr>
        <w:t>общего собрания акционеров Общества</w:t>
      </w:r>
      <w:r w:rsidR="00F73569" w:rsidRPr="00703E09">
        <w:rPr>
          <w:color w:val="000000"/>
        </w:rPr>
        <w:t>.</w:t>
      </w:r>
    </w:p>
    <w:p w14:paraId="3351989D" w14:textId="0F1D12CF" w:rsidR="00F73569" w:rsidRPr="00703E09" w:rsidRDefault="00F73569" w:rsidP="00C05C30">
      <w:pPr>
        <w:pStyle w:val="1130373e324b39"/>
        <w:shd w:val="clear" w:color="auto" w:fill="FFFFFF"/>
        <w:ind w:firstLine="851"/>
        <w:jc w:val="both"/>
        <w:rPr>
          <w:color w:val="000000"/>
        </w:rPr>
      </w:pPr>
      <w:r w:rsidRPr="00703E09">
        <w:rPr>
          <w:color w:val="000000"/>
        </w:rPr>
        <w:t xml:space="preserve">Способ принятия решения: </w:t>
      </w:r>
      <w:r w:rsidRPr="00703E09">
        <w:rPr>
          <w:b/>
          <w:bCs/>
          <w:color w:val="000000"/>
        </w:rPr>
        <w:t>заседание, совмещенное с заочным голосованием</w:t>
      </w:r>
      <w:r w:rsidRPr="00703E09">
        <w:rPr>
          <w:color w:val="000000"/>
        </w:rPr>
        <w:t xml:space="preserve"> (далее - Собрание) со следующей </w:t>
      </w:r>
      <w:r w:rsidRPr="00703E09">
        <w:rPr>
          <w:b/>
          <w:color w:val="000000"/>
        </w:rPr>
        <w:t>повесткой дня</w:t>
      </w:r>
      <w:r w:rsidR="003F3C3C">
        <w:rPr>
          <w:b/>
          <w:color w:val="000000"/>
        </w:rPr>
        <w:t>:</w:t>
      </w:r>
    </w:p>
    <w:p w14:paraId="7A58E398" w14:textId="4510837D" w:rsidR="00F73569" w:rsidRPr="00703E09" w:rsidRDefault="00F73569" w:rsidP="00524471">
      <w:pPr>
        <w:pStyle w:val="af3"/>
        <w:numPr>
          <w:ilvl w:val="0"/>
          <w:numId w:val="50"/>
        </w:numPr>
        <w:spacing w:before="0" w:after="0"/>
        <w:rPr>
          <w:color w:val="000000"/>
          <w:kern w:val="1"/>
          <w:lang w:eastAsia="zh-CN" w:bidi="hi-IN"/>
        </w:rPr>
      </w:pPr>
      <w:r w:rsidRPr="00703E09">
        <w:rPr>
          <w:color w:val="000000"/>
          <w:kern w:val="1"/>
          <w:lang w:eastAsia="zh-CN" w:bidi="hi-IN"/>
        </w:rPr>
        <w:t>Об утверждении годового отчета, годовой бухгалтерской (финансовой) отчетности за 2024 год.</w:t>
      </w:r>
    </w:p>
    <w:p w14:paraId="3F2031C2" w14:textId="79D3D174" w:rsidR="00F73569" w:rsidRPr="00703E09" w:rsidRDefault="00F73569" w:rsidP="00524471">
      <w:pPr>
        <w:pStyle w:val="af3"/>
        <w:numPr>
          <w:ilvl w:val="0"/>
          <w:numId w:val="50"/>
        </w:numPr>
        <w:spacing w:before="0" w:after="0"/>
        <w:rPr>
          <w:color w:val="000000"/>
          <w:kern w:val="1"/>
          <w:lang w:eastAsia="zh-CN" w:bidi="hi-IN"/>
        </w:rPr>
      </w:pPr>
      <w:r w:rsidRPr="00703E09">
        <w:rPr>
          <w:color w:val="000000"/>
          <w:kern w:val="1"/>
          <w:lang w:eastAsia="zh-CN" w:bidi="hi-IN"/>
        </w:rPr>
        <w:t>Об утверждении распределения прибыли/убытков за 2024 год.</w:t>
      </w:r>
    </w:p>
    <w:p w14:paraId="5121BCE9" w14:textId="54F2BE0B" w:rsidR="00F73569" w:rsidRPr="00703E09" w:rsidRDefault="00F73569" w:rsidP="00524471">
      <w:pPr>
        <w:pStyle w:val="af3"/>
        <w:numPr>
          <w:ilvl w:val="0"/>
          <w:numId w:val="50"/>
        </w:numPr>
        <w:spacing w:before="0" w:after="0"/>
        <w:rPr>
          <w:color w:val="000000"/>
          <w:kern w:val="1"/>
          <w:lang w:eastAsia="zh-CN" w:bidi="hi-IN"/>
        </w:rPr>
      </w:pPr>
      <w:r w:rsidRPr="00703E09">
        <w:rPr>
          <w:color w:val="000000"/>
          <w:kern w:val="1"/>
          <w:lang w:eastAsia="zh-CN" w:bidi="hi-IN"/>
        </w:rPr>
        <w:t>О назначен</w:t>
      </w:r>
      <w:proofErr w:type="gramStart"/>
      <w:r w:rsidRPr="00703E09">
        <w:rPr>
          <w:color w:val="000000"/>
          <w:kern w:val="1"/>
          <w:lang w:eastAsia="zh-CN" w:bidi="hi-IN"/>
        </w:rPr>
        <w:t>ии ау</w:t>
      </w:r>
      <w:proofErr w:type="gramEnd"/>
      <w:r w:rsidRPr="00703E09">
        <w:rPr>
          <w:color w:val="000000"/>
          <w:kern w:val="1"/>
          <w:lang w:eastAsia="zh-CN" w:bidi="hi-IN"/>
        </w:rPr>
        <w:t>диторской организации Общества.</w:t>
      </w:r>
    </w:p>
    <w:p w14:paraId="165923E5" w14:textId="2DA7687F" w:rsidR="00F73569" w:rsidRPr="00703E09" w:rsidRDefault="00F73569" w:rsidP="00524471">
      <w:pPr>
        <w:pStyle w:val="af3"/>
        <w:numPr>
          <w:ilvl w:val="0"/>
          <w:numId w:val="50"/>
        </w:numPr>
        <w:spacing w:before="0" w:after="0"/>
        <w:jc w:val="both"/>
        <w:rPr>
          <w:color w:val="000000"/>
          <w:kern w:val="1"/>
          <w:lang w:eastAsia="zh-CN" w:bidi="hi-IN"/>
        </w:rPr>
      </w:pPr>
      <w:r w:rsidRPr="00703E09">
        <w:rPr>
          <w:color w:val="000000"/>
          <w:kern w:val="1"/>
          <w:lang w:eastAsia="zh-CN" w:bidi="hi-IN"/>
        </w:rPr>
        <w:t>О досрочном прекращении полномочий членов совета директоров, избранных в количестве девяти человек кумулятивным голосованием в 2023 году на срок до третьего собрания акционеров общества.</w:t>
      </w:r>
    </w:p>
    <w:p w14:paraId="4FEDC5C0" w14:textId="314AE9EB" w:rsidR="00E963FB" w:rsidRPr="00703E09" w:rsidRDefault="00F73569" w:rsidP="00524471">
      <w:pPr>
        <w:pStyle w:val="af3"/>
        <w:numPr>
          <w:ilvl w:val="0"/>
          <w:numId w:val="50"/>
        </w:numPr>
        <w:spacing w:before="0" w:after="0"/>
        <w:jc w:val="both"/>
        <w:rPr>
          <w:color w:val="000000"/>
          <w:kern w:val="1"/>
          <w:lang w:eastAsia="zh-CN" w:bidi="hi-IN"/>
        </w:rPr>
      </w:pPr>
      <w:r w:rsidRPr="00703E09">
        <w:rPr>
          <w:color w:val="000000"/>
          <w:kern w:val="1"/>
          <w:lang w:eastAsia="zh-CN" w:bidi="hi-IN"/>
        </w:rPr>
        <w:t>Об избрании Совета директоров Общества</w:t>
      </w:r>
    </w:p>
    <w:p w14:paraId="0F530F5D" w14:textId="77777777" w:rsidR="00447B65" w:rsidRPr="00703E09" w:rsidRDefault="00447B65" w:rsidP="00447B65">
      <w:pPr>
        <w:pStyle w:val="af9"/>
        <w:rPr>
          <w:lang w:val="en-US"/>
        </w:rPr>
      </w:pPr>
    </w:p>
    <w:p w14:paraId="4DE1018D" w14:textId="38DC73FA" w:rsidR="00F73569" w:rsidRPr="00703E09" w:rsidRDefault="00F73569" w:rsidP="007551F9">
      <w:pPr>
        <w:pStyle w:val="af9"/>
        <w:jc w:val="both"/>
      </w:pPr>
      <w:r w:rsidRPr="00703E09">
        <w:t xml:space="preserve">Дата проведения годового заседания общего собрания акционеров: </w:t>
      </w:r>
      <w:r w:rsidRPr="00703E09">
        <w:rPr>
          <w:b/>
          <w:bCs/>
        </w:rPr>
        <w:t xml:space="preserve">19 </w:t>
      </w:r>
      <w:r w:rsidR="00C329A0" w:rsidRPr="00703E09">
        <w:rPr>
          <w:b/>
          <w:bCs/>
        </w:rPr>
        <w:t>июня</w:t>
      </w:r>
      <w:r w:rsidRPr="00703E09">
        <w:rPr>
          <w:b/>
          <w:bCs/>
        </w:rPr>
        <w:t xml:space="preserve"> 2025 г</w:t>
      </w:r>
      <w:r w:rsidRPr="00703E09">
        <w:t>.</w:t>
      </w:r>
    </w:p>
    <w:p w14:paraId="4C054A20" w14:textId="2AEA7E54" w:rsidR="00F73569" w:rsidRPr="00703E09" w:rsidRDefault="00F73569" w:rsidP="007551F9">
      <w:pPr>
        <w:pStyle w:val="af9"/>
        <w:jc w:val="both"/>
        <w:rPr>
          <w:b/>
          <w:bCs/>
        </w:rPr>
      </w:pPr>
      <w:r w:rsidRPr="00703E09">
        <w:t xml:space="preserve">Место проведения годового заседания общего собрания акционеров: </w:t>
      </w:r>
      <w:r w:rsidRPr="00703E09">
        <w:rPr>
          <w:b/>
          <w:bCs/>
        </w:rPr>
        <w:t>г.</w:t>
      </w:r>
      <w:r w:rsidR="00E53D9D" w:rsidRPr="00703E09">
        <w:rPr>
          <w:b/>
          <w:bCs/>
        </w:rPr>
        <w:t xml:space="preserve"> </w:t>
      </w:r>
      <w:r w:rsidRPr="00703E09">
        <w:rPr>
          <w:b/>
          <w:bCs/>
        </w:rPr>
        <w:t>Москва, Балаклавский проспект, д.28В, Актовый зал.</w:t>
      </w:r>
    </w:p>
    <w:p w14:paraId="01F9878B" w14:textId="1361E8E0" w:rsidR="00F73569" w:rsidRPr="00D179F2" w:rsidRDefault="00F73569" w:rsidP="007551F9">
      <w:pPr>
        <w:pStyle w:val="af9"/>
        <w:jc w:val="both"/>
      </w:pPr>
      <w:r w:rsidRPr="00703E09">
        <w:t xml:space="preserve">Время проведения годового заседания общего собрания </w:t>
      </w:r>
      <w:r w:rsidRPr="00D179F2">
        <w:t xml:space="preserve">акционеров: </w:t>
      </w:r>
      <w:r w:rsidRPr="00D179F2">
        <w:rPr>
          <w:b/>
          <w:bCs/>
        </w:rPr>
        <w:t>1</w:t>
      </w:r>
      <w:r w:rsidR="00C329A0" w:rsidRPr="00D179F2">
        <w:rPr>
          <w:b/>
          <w:bCs/>
        </w:rPr>
        <w:t>2</w:t>
      </w:r>
      <w:r w:rsidR="00932864" w:rsidRPr="00D179F2">
        <w:rPr>
          <w:b/>
          <w:bCs/>
        </w:rPr>
        <w:t xml:space="preserve"> часов 3</w:t>
      </w:r>
      <w:r w:rsidRPr="00D179F2">
        <w:rPr>
          <w:b/>
          <w:bCs/>
        </w:rPr>
        <w:t>0 мин</w:t>
      </w:r>
      <w:r w:rsidRPr="00D179F2">
        <w:t>.</w:t>
      </w:r>
    </w:p>
    <w:p w14:paraId="5CD191C6" w14:textId="0B80C176" w:rsidR="00F73569" w:rsidRPr="00D179F2" w:rsidRDefault="00F73569" w:rsidP="007551F9">
      <w:pPr>
        <w:pStyle w:val="af9"/>
        <w:jc w:val="both"/>
      </w:pPr>
      <w:r w:rsidRPr="00D179F2">
        <w:t>Время начала регистрации участников заседания</w:t>
      </w:r>
      <w:r w:rsidRPr="00D179F2">
        <w:rPr>
          <w:b/>
          <w:bCs/>
        </w:rPr>
        <w:t>: 1</w:t>
      </w:r>
      <w:r w:rsidR="00C329A0" w:rsidRPr="00D179F2">
        <w:rPr>
          <w:b/>
          <w:bCs/>
        </w:rPr>
        <w:t>1</w:t>
      </w:r>
      <w:r w:rsidRPr="00D179F2">
        <w:rPr>
          <w:b/>
          <w:bCs/>
        </w:rPr>
        <w:t xml:space="preserve"> часов 00 мин</w:t>
      </w:r>
      <w:r w:rsidRPr="00D179F2">
        <w:t>.</w:t>
      </w:r>
    </w:p>
    <w:p w14:paraId="6ED22E33" w14:textId="6B9F3027" w:rsidR="00F73569" w:rsidRPr="00703E09" w:rsidRDefault="00F73569" w:rsidP="007551F9">
      <w:pPr>
        <w:pStyle w:val="af9"/>
        <w:jc w:val="both"/>
      </w:pPr>
      <w:r w:rsidRPr="00703E09">
        <w:t xml:space="preserve">Дата окончания приема бюллетеней для голосования при заочном голосовании: </w:t>
      </w:r>
      <w:r w:rsidRPr="00703E09">
        <w:rPr>
          <w:b/>
          <w:bCs/>
        </w:rPr>
        <w:t xml:space="preserve">16 </w:t>
      </w:r>
      <w:r w:rsidR="00C329A0" w:rsidRPr="00703E09">
        <w:rPr>
          <w:b/>
          <w:bCs/>
        </w:rPr>
        <w:t>июня</w:t>
      </w:r>
      <w:r w:rsidRPr="00703E09">
        <w:rPr>
          <w:b/>
          <w:bCs/>
        </w:rPr>
        <w:t xml:space="preserve"> 2025 г.</w:t>
      </w:r>
    </w:p>
    <w:p w14:paraId="10434022" w14:textId="4AD83EAB" w:rsidR="00F73569" w:rsidRPr="00703E09" w:rsidRDefault="00C329A0" w:rsidP="007551F9">
      <w:pPr>
        <w:pStyle w:val="af9"/>
        <w:jc w:val="both"/>
        <w:rPr>
          <w:b/>
          <w:bCs/>
        </w:rPr>
      </w:pPr>
      <w:proofErr w:type="gramStart"/>
      <w:r w:rsidRPr="00703E09">
        <w:t xml:space="preserve">Почтовый </w:t>
      </w:r>
      <w:r w:rsidR="00F73569" w:rsidRPr="00703E09">
        <w:t xml:space="preserve">адрес для направления заполненных бюллетеней: </w:t>
      </w:r>
      <w:r w:rsidR="00C4388A" w:rsidRPr="00703E09">
        <w:rPr>
          <w:b/>
          <w:bCs/>
        </w:rPr>
        <w:t>117</w:t>
      </w:r>
      <w:r w:rsidRPr="00703E09">
        <w:rPr>
          <w:b/>
          <w:bCs/>
        </w:rPr>
        <w:t xml:space="preserve">452, г. Москва, Балаклавский проспект, д.28 «В», </w:t>
      </w:r>
      <w:r w:rsidR="00FB727E">
        <w:rPr>
          <w:b/>
          <w:bCs/>
        </w:rPr>
        <w:t xml:space="preserve">получатель </w:t>
      </w:r>
      <w:r w:rsidRPr="00703E09">
        <w:rPr>
          <w:b/>
          <w:bCs/>
        </w:rPr>
        <w:t>АО «ПРЦ» или непосредственно в общество: 117461, г. Москва, ул. Каховка, д.27, пом.1, эт.1,  комн.96</w:t>
      </w:r>
      <w:r w:rsidR="00FB727E">
        <w:rPr>
          <w:b/>
          <w:bCs/>
        </w:rPr>
        <w:t>, получатель ПАО «ТД «Холдинг-Центр»</w:t>
      </w:r>
      <w:proofErr w:type="gramEnd"/>
    </w:p>
    <w:p w14:paraId="7F001783" w14:textId="35788221" w:rsidR="00F73569" w:rsidRDefault="00F73569" w:rsidP="007551F9">
      <w:pPr>
        <w:spacing w:after="0"/>
        <w:jc w:val="both"/>
        <w:rPr>
          <w:b/>
        </w:rPr>
      </w:pPr>
      <w:r w:rsidRPr="00703E09">
        <w:rPr>
          <w:bCs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Pr="00703E09">
        <w:rPr>
          <w:b/>
        </w:rPr>
        <w:t>2</w:t>
      </w:r>
      <w:r w:rsidR="00C329A0" w:rsidRPr="00703E09">
        <w:rPr>
          <w:b/>
        </w:rPr>
        <w:t>6</w:t>
      </w:r>
      <w:r w:rsidRPr="00703E09">
        <w:rPr>
          <w:b/>
        </w:rPr>
        <w:t>.0</w:t>
      </w:r>
      <w:r w:rsidR="00C329A0" w:rsidRPr="00703E09">
        <w:rPr>
          <w:b/>
        </w:rPr>
        <w:t>5</w:t>
      </w:r>
      <w:r w:rsidRPr="00703E09">
        <w:rPr>
          <w:b/>
        </w:rPr>
        <w:t>.2025 г.</w:t>
      </w:r>
    </w:p>
    <w:p w14:paraId="3C571695" w14:textId="77777777" w:rsidR="009757C9" w:rsidRDefault="009757C9" w:rsidP="007551F9">
      <w:pPr>
        <w:spacing w:after="0"/>
        <w:jc w:val="both"/>
        <w:rPr>
          <w:b/>
        </w:rPr>
      </w:pPr>
    </w:p>
    <w:p w14:paraId="6BE41968" w14:textId="6A4AE7E5" w:rsidR="009757C9" w:rsidRPr="00434F2A" w:rsidRDefault="009757C9" w:rsidP="00385E61">
      <w:pPr>
        <w:pStyle w:val="af9"/>
        <w:ind w:firstLine="709"/>
        <w:jc w:val="both"/>
      </w:pPr>
      <w:r w:rsidRPr="00434F2A">
        <w:t xml:space="preserve">Лица, имеющие право голоса при принятии решений Общим собранием </w:t>
      </w:r>
      <w:r w:rsidR="00B406E5" w:rsidRPr="00434F2A">
        <w:t>акционеров,</w:t>
      </w:r>
      <w:r w:rsidRPr="00434F2A">
        <w:t xml:space="preserve"> могут осуществить свое право на участие в годовом заседании</w:t>
      </w:r>
      <w:r w:rsidR="000B6306" w:rsidRPr="00434F2A">
        <w:t xml:space="preserve"> </w:t>
      </w:r>
      <w:r w:rsidRPr="00434F2A">
        <w:t xml:space="preserve">Общего собрания акционеров: </w:t>
      </w:r>
    </w:p>
    <w:p w14:paraId="1EA84C5D" w14:textId="49A49374" w:rsidR="009757C9" w:rsidRPr="00434F2A" w:rsidRDefault="009757C9" w:rsidP="00385E61">
      <w:pPr>
        <w:tabs>
          <w:tab w:val="left" w:pos="10347"/>
          <w:tab w:val="left" w:pos="11057"/>
        </w:tabs>
        <w:ind w:right="-1"/>
        <w:jc w:val="both"/>
      </w:pPr>
      <w:r w:rsidRPr="00434F2A">
        <w:t>- путем личного присутствия или присутствия уполномоченных представителей по адресу места проведения заседания</w:t>
      </w:r>
      <w:r w:rsidR="000B6306" w:rsidRPr="00434F2A">
        <w:t xml:space="preserve"> (</w:t>
      </w:r>
      <w:proofErr w:type="gramStart"/>
      <w:r w:rsidR="000B6306" w:rsidRPr="00434F2A">
        <w:t>указан</w:t>
      </w:r>
      <w:proofErr w:type="gramEnd"/>
      <w:r w:rsidR="000B6306" w:rsidRPr="00434F2A">
        <w:t xml:space="preserve"> выше)</w:t>
      </w:r>
      <w:r w:rsidRPr="00434F2A">
        <w:t xml:space="preserve">. Для участия в заседании акционеру необходимо иметь при себе документ, удостоверяющий личность. Представитель должен иметь при себе документ, удостоверяющий личность, и доверенность на право участия в годовом общем собрании акционеров. Доверенность на голосование должна быть оформлена в соответствии с требованиями ст.185 и ст.185.1 Гражданского Кодекса Российской Федерации. </w:t>
      </w:r>
    </w:p>
    <w:p w14:paraId="0A725467" w14:textId="67D5ED51" w:rsidR="009757C9" w:rsidRPr="00434F2A" w:rsidRDefault="009757C9" w:rsidP="00385E61">
      <w:pPr>
        <w:pStyle w:val="af9"/>
        <w:jc w:val="both"/>
      </w:pPr>
      <w:proofErr w:type="gramStart"/>
      <w:r w:rsidRPr="00434F2A">
        <w:t xml:space="preserve">- путем направления по почте (или представления лично) заполненных бюллетеней для голосования и, в соответствующих случаях, доверенностей, </w:t>
      </w:r>
      <w:r w:rsidR="007551F9">
        <w:t>по</w:t>
      </w:r>
      <w:r w:rsidRPr="00434F2A">
        <w:t xml:space="preserve"> адресам:  117452, г. Москва, Балаклавский  проспект, д.28 «В», получатель:</w:t>
      </w:r>
      <w:proofErr w:type="gramEnd"/>
      <w:r w:rsidRPr="00434F2A">
        <w:t xml:space="preserve"> АО «ПРЦ»,  или по адресу местонахождения общества: 117461, г. Москва, ул. Каховка, д.27, пом.1, эт.1,  комн.96</w:t>
      </w:r>
      <w:r w:rsidR="00B406E5">
        <w:t xml:space="preserve">, </w:t>
      </w:r>
      <w:r w:rsidR="00B406E5" w:rsidRPr="00FB727E">
        <w:t>получатель: ПАО «ТД «Холдинг-Центр»</w:t>
      </w:r>
      <w:r w:rsidRPr="00FB727E">
        <w:t>.</w:t>
      </w:r>
    </w:p>
    <w:p w14:paraId="501EE038" w14:textId="2A4D56D9" w:rsidR="009757C9" w:rsidRPr="00434F2A" w:rsidRDefault="009757C9" w:rsidP="00385E61">
      <w:pPr>
        <w:pStyle w:val="af9"/>
        <w:jc w:val="both"/>
      </w:pPr>
      <w:r w:rsidRPr="00434F2A">
        <w:t xml:space="preserve"> - путем дачи лицам, осуществляющим учет прав на акции, указаний (инструкций) о голосовании в соответствии с нормами законодательства Российской Федерации о ценных бумагах (для лиц, имеющих право на участие в Собрании, но не зарегистрированных в реестре акционеров </w:t>
      </w:r>
      <w:bookmarkStart w:id="0" w:name="_Hlk198038712"/>
      <w:r w:rsidRPr="00434F2A">
        <w:t>ПАО «ТД «Холдинг-Центр»</w:t>
      </w:r>
      <w:bookmarkEnd w:id="0"/>
      <w:r w:rsidRPr="00434F2A">
        <w:t xml:space="preserve">). </w:t>
      </w:r>
    </w:p>
    <w:p w14:paraId="7AB6CFC3" w14:textId="138D69C6" w:rsidR="00B47D75" w:rsidRPr="00B47D75" w:rsidRDefault="009757C9" w:rsidP="00385E61">
      <w:pPr>
        <w:pStyle w:val="af9"/>
        <w:jc w:val="both"/>
      </w:pPr>
      <w:proofErr w:type="gramStart"/>
      <w:r w:rsidRPr="00FB727E">
        <w:t xml:space="preserve">- </w:t>
      </w:r>
      <w:r w:rsidR="003347C6" w:rsidRPr="00FB727E">
        <w:t>путем заполнения электронной формы бюллетеня для голосования на сайте ПАО «ТД «Холдинг-Центр» в информационно - телекоммуникационной сети "Интернет" по адресу:    www.hcdom.ru с 29 мая 2025 года по 16 июня 2025 года</w:t>
      </w:r>
      <w:r w:rsidR="00203F52" w:rsidRPr="00FB727E">
        <w:t xml:space="preserve"> включительно</w:t>
      </w:r>
      <w:r w:rsidR="003347C6" w:rsidRPr="00FB727E">
        <w:t>, а также во время проведения заседания 19 июня 2025 года</w:t>
      </w:r>
      <w:r w:rsidR="00593D80" w:rsidRPr="00FB727E">
        <w:t xml:space="preserve"> </w:t>
      </w:r>
      <w:r w:rsidR="00B47D75" w:rsidRPr="00FB727E">
        <w:t>с момента открытия годового заседания Общего собрания акционеров и до момента начала подсчета голосов по вопросам повестки</w:t>
      </w:r>
      <w:proofErr w:type="gramEnd"/>
      <w:r w:rsidR="00B47D75" w:rsidRPr="00FB727E">
        <w:t xml:space="preserve"> дня заседания.</w:t>
      </w:r>
    </w:p>
    <w:p w14:paraId="46050A98" w14:textId="4BBD955D" w:rsidR="009757C9" w:rsidRDefault="003347C6" w:rsidP="00567720">
      <w:pPr>
        <w:pStyle w:val="af9"/>
        <w:jc w:val="both"/>
      </w:pPr>
      <w:r w:rsidRPr="005401FE">
        <w:lastRenderedPageBreak/>
        <w:t xml:space="preserve"> Для </w:t>
      </w:r>
      <w:r w:rsidRPr="00434F2A">
        <w:t>доступа к сервису электронного голосования необходимо иметь подтвержденную учетную запись на Портале Госуслуг (www.gosuslugi.ru) либо получить логин и пароль у реестродержателя Общества - АО "ПРЦ" (</w:t>
      </w:r>
      <w:hyperlink r:id="rId9" w:history="1">
        <w:r w:rsidRPr="00434F2A">
          <w:rPr>
            <w:rStyle w:val="af2"/>
            <w:color w:val="auto"/>
          </w:rPr>
          <w:t>www.profrc.ru</w:t>
        </w:r>
      </w:hyperlink>
      <w:r w:rsidRPr="00434F2A">
        <w:t>)</w:t>
      </w:r>
    </w:p>
    <w:p w14:paraId="540F6C30" w14:textId="77777777" w:rsidR="007551F9" w:rsidRDefault="007551F9" w:rsidP="007551F9">
      <w:pPr>
        <w:pStyle w:val="af9"/>
        <w:ind w:firstLine="709"/>
        <w:jc w:val="both"/>
      </w:pPr>
      <w:r w:rsidRPr="00D469FE">
        <w:t xml:space="preserve">Способы подписания бюллетеней для голосования:  </w:t>
      </w:r>
    </w:p>
    <w:p w14:paraId="6EB662FF" w14:textId="66E1720D" w:rsidR="007551F9" w:rsidRDefault="007551F9" w:rsidP="007551F9">
      <w:pPr>
        <w:pStyle w:val="af9"/>
        <w:jc w:val="both"/>
      </w:pPr>
      <w:r w:rsidRPr="00D469FE">
        <w:t xml:space="preserve">• Бюллетень для голосования подписывается лицом, имеющим право голоса при принятии решений </w:t>
      </w:r>
      <w:bookmarkStart w:id="1" w:name="_GoBack"/>
      <w:bookmarkEnd w:id="1"/>
      <w:r w:rsidRPr="00D469FE">
        <w:t xml:space="preserve">Общим собранием акционеров, или его представителем собственноручной подписью;  </w:t>
      </w:r>
    </w:p>
    <w:p w14:paraId="6600D09D" w14:textId="77777777" w:rsidR="007551F9" w:rsidRDefault="007551F9" w:rsidP="007551F9">
      <w:pPr>
        <w:pStyle w:val="af9"/>
        <w:jc w:val="both"/>
      </w:pPr>
      <w:r w:rsidRPr="00D469FE">
        <w:t xml:space="preserve">• Бюллетень для голосования в электронной форме подписывается лицом, имеющим право голоса при принятии решений Собранием, или его представителем способом, предоставленным личным кабинетом акционера, на котором заполнена электронная форма бюллетеня для голосования. </w:t>
      </w:r>
    </w:p>
    <w:p w14:paraId="239D065A" w14:textId="0C741C30" w:rsidR="00A97944" w:rsidRPr="003C42DB" w:rsidRDefault="007551F9" w:rsidP="007551F9">
      <w:pPr>
        <w:pStyle w:val="af9"/>
        <w:ind w:firstLine="709"/>
        <w:jc w:val="both"/>
      </w:pPr>
      <w:r w:rsidRPr="00D717AD">
        <w:t>С инструкцией по подключению к Личному кабинету акцио</w:t>
      </w:r>
      <w:r>
        <w:t>нера можно ознакомиться на сайтах</w:t>
      </w:r>
      <w:r w:rsidRPr="003C42DB">
        <w:t xml:space="preserve">: </w:t>
      </w:r>
      <w:hyperlink r:id="rId10" w:history="1">
        <w:r w:rsidR="00932F3D" w:rsidRPr="003C42DB">
          <w:rPr>
            <w:rStyle w:val="af2"/>
            <w:color w:val="auto"/>
          </w:rPr>
          <w:t>www.hcdom.ru</w:t>
        </w:r>
      </w:hyperlink>
      <w:r w:rsidR="00932F3D" w:rsidRPr="003C42DB">
        <w:rPr>
          <w:u w:val="single"/>
        </w:rPr>
        <w:t xml:space="preserve"> </w:t>
      </w:r>
      <w:r w:rsidRPr="003C42DB">
        <w:t xml:space="preserve">и </w:t>
      </w:r>
      <w:r w:rsidRPr="003C42DB">
        <w:rPr>
          <w:u w:val="single"/>
        </w:rPr>
        <w:t xml:space="preserve"> </w:t>
      </w:r>
      <w:hyperlink r:id="rId11" w:history="1">
        <w:r w:rsidRPr="003C42DB">
          <w:rPr>
            <w:rStyle w:val="af2"/>
            <w:color w:val="auto"/>
          </w:rPr>
          <w:t>www.e-disclosure.ru/portal/company.aspx?id=260</w:t>
        </w:r>
      </w:hyperlink>
      <w:r w:rsidRPr="003C42DB">
        <w:t>.</w:t>
      </w:r>
    </w:p>
    <w:p w14:paraId="41263F47" w14:textId="77777777" w:rsidR="007551F9" w:rsidRPr="003C42DB" w:rsidRDefault="003F27C7" w:rsidP="007551F9">
      <w:pPr>
        <w:pStyle w:val="af9"/>
        <w:jc w:val="both"/>
      </w:pPr>
      <w:r w:rsidRPr="003C42DB">
        <w:t xml:space="preserve">        </w:t>
      </w:r>
    </w:p>
    <w:p w14:paraId="490F553E" w14:textId="4F99ADF5" w:rsidR="00E46BE0" w:rsidRPr="001E1552" w:rsidRDefault="00E46BE0" w:rsidP="00E46BE0">
      <w:pPr>
        <w:pStyle w:val="af9"/>
        <w:jc w:val="both"/>
      </w:pPr>
      <w:proofErr w:type="gramStart"/>
      <w:r w:rsidRPr="003C42DB">
        <w:t>С материалами к общему собранию акционер</w:t>
      </w:r>
      <w:r w:rsidR="00366AF0" w:rsidRPr="003C42DB">
        <w:t>ов можно ознакомиться на сайтах</w:t>
      </w:r>
      <w:r w:rsidRPr="003C42DB">
        <w:t xml:space="preserve"> общества</w:t>
      </w:r>
      <w:r w:rsidR="00366AF0" w:rsidRPr="003C42DB">
        <w:t xml:space="preserve"> </w:t>
      </w:r>
      <w:hyperlink r:id="rId12" w:history="1">
        <w:r w:rsidR="00932F3D" w:rsidRPr="003C42DB">
          <w:rPr>
            <w:rStyle w:val="af2"/>
            <w:color w:val="auto"/>
          </w:rPr>
          <w:t>www.hcdom.ru</w:t>
        </w:r>
      </w:hyperlink>
      <w:r w:rsidR="00932F3D" w:rsidRPr="003C42DB">
        <w:rPr>
          <w:u w:val="single"/>
        </w:rPr>
        <w:t xml:space="preserve"> </w:t>
      </w:r>
      <w:r w:rsidRPr="003C42DB">
        <w:t xml:space="preserve">и  </w:t>
      </w:r>
      <w:hyperlink r:id="rId13" w:history="1">
        <w:r w:rsidR="004D5779" w:rsidRPr="003C42DB">
          <w:rPr>
            <w:rStyle w:val="af2"/>
            <w:color w:val="auto"/>
            <w:u w:val="none"/>
          </w:rPr>
          <w:t>www.e-disclosure.ru/portal/company.aspx?id=260</w:t>
        </w:r>
      </w:hyperlink>
      <w:r w:rsidR="004D5779" w:rsidRPr="003C42DB">
        <w:t xml:space="preserve"> </w:t>
      </w:r>
      <w:r w:rsidR="00C445A3" w:rsidRPr="003C42DB">
        <w:t>.</w:t>
      </w:r>
      <w:r w:rsidRPr="003C42DB">
        <w:t xml:space="preserve"> </w:t>
      </w:r>
      <w:r w:rsidR="00C445A3" w:rsidRPr="003C42DB">
        <w:t>А так же материалы доступны</w:t>
      </w:r>
      <w:r w:rsidRPr="003C42DB">
        <w:t xml:space="preserve"> по адресам: 117133, г. Москва, ул. Академика Варги, д.8, корп.1, </w:t>
      </w:r>
      <w:proofErr w:type="spellStart"/>
      <w:r w:rsidRPr="003C42DB">
        <w:t>рецепшен</w:t>
      </w:r>
      <w:proofErr w:type="spellEnd"/>
      <w:r w:rsidRPr="003C42DB">
        <w:t xml:space="preserve"> </w:t>
      </w:r>
      <w:r w:rsidRPr="001E1552">
        <w:t>(ст. метро «Тропарево», далее авт. 553, 227  до остановки «ул. Академика Варги»)   или</w:t>
      </w:r>
      <w:r w:rsidR="00F50F75" w:rsidRPr="001E1552">
        <w:t>:</w:t>
      </w:r>
      <w:r w:rsidRPr="001E1552">
        <w:t xml:space="preserve"> 117461, г. Москва, ул. Каховка, д</w:t>
      </w:r>
      <w:proofErr w:type="gramEnd"/>
      <w:r w:rsidRPr="001E1552">
        <w:t>.</w:t>
      </w:r>
      <w:proofErr w:type="gramStart"/>
      <w:r w:rsidRPr="001E1552">
        <w:t>27, пом.1, эт.1, комн.96 (ст. метро «</w:t>
      </w:r>
      <w:proofErr w:type="spellStart"/>
      <w:r w:rsidRPr="001E1552">
        <w:t>Зюзино</w:t>
      </w:r>
      <w:proofErr w:type="spellEnd"/>
      <w:r w:rsidRPr="001E1552">
        <w:t xml:space="preserve">») или: 127018, г. Москва, ул. </w:t>
      </w:r>
      <w:proofErr w:type="spellStart"/>
      <w:r w:rsidRPr="001E1552">
        <w:t>Трифоновская</w:t>
      </w:r>
      <w:proofErr w:type="spellEnd"/>
      <w:r w:rsidRPr="001E1552">
        <w:t xml:space="preserve">, д.12, магазин одежды, тел. (495) 681-37-10 (ст. метро «Марьина роща», далее пешком) </w:t>
      </w:r>
      <w:r w:rsidR="00C445A3" w:rsidRPr="001E1552">
        <w:t xml:space="preserve">по рабочим дням с 11 час. 00 мин. до 18 час. 00 мин., </w:t>
      </w:r>
      <w:r w:rsidRPr="001E1552">
        <w:t>начиная с 29 мая 2025 года по 18 июня 2025 г. включительно, а также во время проведения заседания</w:t>
      </w:r>
      <w:proofErr w:type="gramEnd"/>
      <w:r w:rsidRPr="001E1552">
        <w:t xml:space="preserve"> в месте его проведения.</w:t>
      </w:r>
    </w:p>
    <w:p w14:paraId="6C45FF84" w14:textId="77777777" w:rsidR="00E46BE0" w:rsidRDefault="00E46BE0" w:rsidP="00E46BE0">
      <w:pPr>
        <w:pStyle w:val="a8"/>
        <w:spacing w:before="0" w:after="0"/>
        <w:ind w:left="142" w:firstLine="284"/>
        <w:jc w:val="both"/>
        <w:rPr>
          <w:sz w:val="18"/>
          <w:szCs w:val="18"/>
          <w:u w:val="single"/>
        </w:rPr>
      </w:pPr>
    </w:p>
    <w:p w14:paraId="347970B1" w14:textId="02FC210A" w:rsidR="00CE4D84" w:rsidRPr="00703E09" w:rsidRDefault="00CE4D84" w:rsidP="007551F9">
      <w:pPr>
        <w:spacing w:after="0"/>
        <w:ind w:right="102" w:firstLine="284"/>
        <w:jc w:val="both"/>
      </w:pPr>
      <w:r w:rsidRPr="00703E09">
        <w:rPr>
          <w:b/>
          <w:bCs/>
          <w:i/>
          <w:kern w:val="1"/>
          <w:u w:val="single"/>
          <w:lang w:eastAsia="zh-CN"/>
        </w:rPr>
        <w:t>Важно:</w:t>
      </w:r>
      <w:r w:rsidRPr="00703E09">
        <w:rPr>
          <w:kern w:val="1"/>
          <w:lang w:eastAsia="zh-CN"/>
        </w:rPr>
        <w:t xml:space="preserve"> </w:t>
      </w:r>
      <w:r w:rsidRPr="00703E09">
        <w:t>Акционерам, зарегистрированным в реестре акционеров общества, необходимо предоставлять регистратору общества информацию об изменении своих данных, в том числе адресных данных, данных о банковских реквизитах. Для этого следует обратиться в Акционерное общество «Профессиональный Регистрационный Центр» (АО «ПРЦ») по адресу: 117452 г. Москва, Балаклавский проспект, д.28 «В», тел: (495) 286-50-60 (многоканальный). Образцы бланков для заполнения и другую информацию можно найти на сай</w:t>
      </w:r>
      <w:r w:rsidR="00087DAD" w:rsidRPr="00703E09">
        <w:t xml:space="preserve">те: </w:t>
      </w:r>
      <w:r w:rsidR="00366AF0">
        <w:t>www.profrc.ru. В случае</w:t>
      </w:r>
      <w:r w:rsidRPr="00703E09">
        <w:t xml:space="preserve"> если акционер не представил информацию об изменении своих данных, в соответствии с п. 16 ст. 8.2. Федерального закона от 22.04.1996 № 39-ФЗ «О рынке ценных бумаг» ни ПАО «ТД «Холдинг-Центр», ни АО «ПРЦ» не будут нести ответственности за причиненные такому акционеру убытки в связи с непредставлением информации.</w:t>
      </w:r>
    </w:p>
    <w:p w14:paraId="245DB753" w14:textId="77777777" w:rsidR="00447B65" w:rsidRPr="00703E09" w:rsidRDefault="00F74C8D" w:rsidP="007551F9">
      <w:pPr>
        <w:adjustRightInd w:val="0"/>
        <w:ind w:right="-1"/>
        <w:jc w:val="both"/>
        <w:rPr>
          <w:bCs/>
          <w:color w:val="C00000"/>
        </w:rPr>
      </w:pPr>
      <w:r w:rsidRPr="00703E09">
        <w:rPr>
          <w:bCs/>
          <w:color w:val="C00000"/>
        </w:rPr>
        <w:t xml:space="preserve">        </w:t>
      </w:r>
    </w:p>
    <w:p w14:paraId="78E37032" w14:textId="3A4EAC1E" w:rsidR="00F74C8D" w:rsidRPr="00703E09" w:rsidRDefault="00F74C8D" w:rsidP="007551F9">
      <w:pPr>
        <w:adjustRightInd w:val="0"/>
        <w:ind w:right="-1"/>
        <w:jc w:val="both"/>
        <w:rPr>
          <w:b/>
        </w:rPr>
      </w:pPr>
      <w:r w:rsidRPr="00703E09">
        <w:rPr>
          <w:bCs/>
        </w:rPr>
        <w:t xml:space="preserve">Категория (тип) акций, владельцы которых имеют право голоса по всем вопросам повестки дня Собрания:  </w:t>
      </w:r>
      <w:r w:rsidRPr="00703E09">
        <w:rPr>
          <w:b/>
        </w:rPr>
        <w:t>обыкновенные именные акции, государственный регистрационный номер и дата его регистрации: 1-01-01621-А, 04 ноября 2003 года.</w:t>
      </w:r>
    </w:p>
    <w:p w14:paraId="1B61255F" w14:textId="77777777" w:rsidR="00F74C8D" w:rsidRPr="00703E09" w:rsidRDefault="00F74C8D" w:rsidP="00CE4D84">
      <w:pPr>
        <w:spacing w:after="0"/>
        <w:ind w:right="102" w:firstLine="284"/>
        <w:jc w:val="both"/>
      </w:pPr>
    </w:p>
    <w:p w14:paraId="1EA4A21C" w14:textId="0A91C4AE" w:rsidR="00FE47B9" w:rsidRPr="00703E09" w:rsidRDefault="009B6C8E" w:rsidP="00C26BBA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b/>
          <w:i/>
        </w:rPr>
      </w:pPr>
      <w:r w:rsidRPr="00703E09">
        <w:rPr>
          <w:b/>
          <w:i/>
        </w:rPr>
        <w:t xml:space="preserve">Совет директоров </w:t>
      </w:r>
      <w:r w:rsidR="007655D3" w:rsidRPr="00703E09">
        <w:rPr>
          <w:b/>
          <w:i/>
        </w:rPr>
        <w:t>ПАО «ТД «Холдинг-Центр»</w:t>
      </w:r>
    </w:p>
    <w:sectPr w:rsidR="00FE47B9" w:rsidRPr="00703E09" w:rsidSect="002C6BE4">
      <w:footerReference w:type="even" r:id="rId14"/>
      <w:footerReference w:type="default" r:id="rId15"/>
      <w:pgSz w:w="11906" w:h="16838"/>
      <w:pgMar w:top="284" w:right="566" w:bottom="284" w:left="993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91013" w14:textId="77777777" w:rsidR="00087F48" w:rsidRDefault="00087F48" w:rsidP="00EA4A95">
      <w:pPr>
        <w:spacing w:before="240" w:after="240"/>
      </w:pPr>
      <w:r>
        <w:separator/>
      </w:r>
    </w:p>
  </w:endnote>
  <w:endnote w:type="continuationSeparator" w:id="0">
    <w:p w14:paraId="6617F9D4" w14:textId="77777777" w:rsidR="00087F48" w:rsidRDefault="00087F48" w:rsidP="00EA4A95">
      <w:pPr>
        <w:spacing w:before="240"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0E3B0" w14:textId="77777777" w:rsidR="00442C8B" w:rsidRDefault="002B616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2C8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ABCC46" w14:textId="77777777" w:rsidR="00442C8B" w:rsidRDefault="00442C8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5D1CF" w14:textId="77777777" w:rsidR="00442C8B" w:rsidRDefault="00442C8B">
    <w:pPr>
      <w:pStyle w:val="a5"/>
      <w:framePr w:wrap="around" w:vAnchor="text" w:hAnchor="margin" w:xAlign="right" w:y="1"/>
      <w:rPr>
        <w:rStyle w:val="a7"/>
        <w:sz w:val="16"/>
      </w:rPr>
    </w:pPr>
  </w:p>
  <w:p w14:paraId="369ED58E" w14:textId="77777777" w:rsidR="00442C8B" w:rsidRPr="00592AEB" w:rsidRDefault="00442C8B" w:rsidP="00C26BBA">
    <w:pPr>
      <w:pStyle w:val="a8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0A188" w14:textId="77777777" w:rsidR="00087F48" w:rsidRDefault="00087F48" w:rsidP="00EA4A95">
      <w:pPr>
        <w:spacing w:before="240" w:after="240"/>
      </w:pPr>
      <w:r>
        <w:separator/>
      </w:r>
    </w:p>
  </w:footnote>
  <w:footnote w:type="continuationSeparator" w:id="0">
    <w:p w14:paraId="2ED4187E" w14:textId="77777777" w:rsidR="00087F48" w:rsidRDefault="00087F48" w:rsidP="00EA4A95">
      <w:pPr>
        <w:spacing w:before="240" w:after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3EB"/>
    <w:multiLevelType w:val="hybridMultilevel"/>
    <w:tmpl w:val="6C242238"/>
    <w:lvl w:ilvl="0" w:tplc="C8CE37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1264A17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1AD06CD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04B5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EB902BC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4221C"/>
    <w:multiLevelType w:val="multilevel"/>
    <w:tmpl w:val="9AF89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14BF0D1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5726F1C"/>
    <w:multiLevelType w:val="multilevel"/>
    <w:tmpl w:val="A8400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8">
    <w:nsid w:val="18AD61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E46B88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9E64B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1C437EF6"/>
    <w:multiLevelType w:val="multilevel"/>
    <w:tmpl w:val="07B4F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>
    <w:nsid w:val="1DA870B6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1D10F37"/>
    <w:multiLevelType w:val="hybridMultilevel"/>
    <w:tmpl w:val="A2B6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B3C48"/>
    <w:multiLevelType w:val="hybridMultilevel"/>
    <w:tmpl w:val="D106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D6165"/>
    <w:multiLevelType w:val="multilevel"/>
    <w:tmpl w:val="B8EA97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6">
    <w:nsid w:val="2E5126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2EB0467A"/>
    <w:multiLevelType w:val="hybridMultilevel"/>
    <w:tmpl w:val="F0AE02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06899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567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3ABC7E2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49DC3F5F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4ABB23A3"/>
    <w:multiLevelType w:val="hybridMultilevel"/>
    <w:tmpl w:val="FE7A32D0"/>
    <w:lvl w:ilvl="0" w:tplc="EFECF0A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CBB43558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2" w:tplc="0108EF3E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3" w:tplc="C4B6FE20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4" w:tplc="BAA6272A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5" w:tplc="BF2C7752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6" w:tplc="2AFA46A4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7" w:tplc="90A69732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8" w:tplc="DC681A98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</w:abstractNum>
  <w:abstractNum w:abstractNumId="23">
    <w:nsid w:val="4BFF2BD4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D661A57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90089"/>
    <w:multiLevelType w:val="hybridMultilevel"/>
    <w:tmpl w:val="430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26C2C"/>
    <w:multiLevelType w:val="hybridMultilevel"/>
    <w:tmpl w:val="38FA3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1134D"/>
    <w:multiLevelType w:val="hybridMultilevel"/>
    <w:tmpl w:val="C832DB58"/>
    <w:lvl w:ilvl="0" w:tplc="E8A6D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781D15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BC13A84"/>
    <w:multiLevelType w:val="hybridMultilevel"/>
    <w:tmpl w:val="F284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13946"/>
    <w:multiLevelType w:val="hybridMultilevel"/>
    <w:tmpl w:val="F8DEECC2"/>
    <w:lvl w:ilvl="0" w:tplc="07A6E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46CE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E54C3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3558D5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6A59CB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1D250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>
    <w:nsid w:val="672427FA"/>
    <w:multiLevelType w:val="hybridMultilevel"/>
    <w:tmpl w:val="8D625734"/>
    <w:lvl w:ilvl="0" w:tplc="CD24694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>
    <w:nsid w:val="679470CA"/>
    <w:multiLevelType w:val="hybridMultilevel"/>
    <w:tmpl w:val="A8A65632"/>
    <w:lvl w:ilvl="0" w:tplc="65EC66D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ascii="Times New Roman" w:hAnsi="Times New Roman" w:cs="Times New Roman"/>
      </w:rPr>
    </w:lvl>
  </w:abstractNum>
  <w:abstractNum w:abstractNumId="38">
    <w:nsid w:val="67CE2293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D97E43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6F0F1C"/>
    <w:multiLevelType w:val="hybridMultilevel"/>
    <w:tmpl w:val="C0B2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600C3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>
    <w:nsid w:val="71C865E6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1D1AA4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94B75C1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>
    <w:nsid w:val="7B9306E7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0A35BC"/>
    <w:multiLevelType w:val="hybridMultilevel"/>
    <w:tmpl w:val="54E68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1953B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8">
    <w:nsid w:val="7F9F5D4A"/>
    <w:multiLevelType w:val="multilevel"/>
    <w:tmpl w:val="55AE6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num w:numId="1">
    <w:abstractNumId w:val="15"/>
  </w:num>
  <w:num w:numId="2">
    <w:abstractNumId w:val="35"/>
  </w:num>
  <w:num w:numId="3">
    <w:abstractNumId w:val="37"/>
  </w:num>
  <w:num w:numId="4">
    <w:abstractNumId w:val="16"/>
  </w:num>
  <w:num w:numId="5">
    <w:abstractNumId w:val="36"/>
  </w:num>
  <w:num w:numId="6">
    <w:abstractNumId w:val="9"/>
  </w:num>
  <w:num w:numId="7">
    <w:abstractNumId w:val="19"/>
  </w:num>
  <w:num w:numId="8">
    <w:abstractNumId w:val="1"/>
  </w:num>
  <w:num w:numId="9">
    <w:abstractNumId w:val="21"/>
  </w:num>
  <w:num w:numId="10">
    <w:abstractNumId w:val="3"/>
  </w:num>
  <w:num w:numId="11">
    <w:abstractNumId w:val="41"/>
  </w:num>
  <w:num w:numId="12">
    <w:abstractNumId w:val="20"/>
  </w:num>
  <w:num w:numId="13">
    <w:abstractNumId w:val="6"/>
  </w:num>
  <w:num w:numId="14">
    <w:abstractNumId w:val="47"/>
  </w:num>
  <w:num w:numId="15">
    <w:abstractNumId w:val="10"/>
  </w:num>
  <w:num w:numId="16">
    <w:abstractNumId w:val="44"/>
  </w:num>
  <w:num w:numId="17">
    <w:abstractNumId w:val="40"/>
  </w:num>
  <w:num w:numId="18">
    <w:abstractNumId w:val="42"/>
  </w:num>
  <w:num w:numId="19">
    <w:abstractNumId w:val="31"/>
  </w:num>
  <w:num w:numId="20">
    <w:abstractNumId w:val="45"/>
  </w:num>
  <w:num w:numId="21">
    <w:abstractNumId w:val="23"/>
  </w:num>
  <w:num w:numId="22">
    <w:abstractNumId w:val="4"/>
  </w:num>
  <w:num w:numId="23">
    <w:abstractNumId w:val="18"/>
  </w:num>
  <w:num w:numId="24">
    <w:abstractNumId w:val="34"/>
  </w:num>
  <w:num w:numId="25">
    <w:abstractNumId w:val="24"/>
  </w:num>
  <w:num w:numId="26">
    <w:abstractNumId w:val="2"/>
  </w:num>
  <w:num w:numId="27">
    <w:abstractNumId w:val="32"/>
  </w:num>
  <w:num w:numId="28">
    <w:abstractNumId w:val="33"/>
  </w:num>
  <w:num w:numId="29">
    <w:abstractNumId w:val="22"/>
  </w:num>
  <w:num w:numId="30">
    <w:abstractNumId w:val="39"/>
  </w:num>
  <w:num w:numId="31">
    <w:abstractNumId w:val="38"/>
  </w:num>
  <w:num w:numId="32">
    <w:abstractNumId w:val="12"/>
  </w:num>
  <w:num w:numId="33">
    <w:abstractNumId w:val="46"/>
  </w:num>
  <w:num w:numId="34">
    <w:abstractNumId w:val="13"/>
  </w:num>
  <w:num w:numId="35">
    <w:abstractNumId w:val="28"/>
  </w:num>
  <w:num w:numId="36">
    <w:abstractNumId w:val="43"/>
  </w:num>
  <w:num w:numId="37">
    <w:abstractNumId w:val="30"/>
  </w:num>
  <w:num w:numId="38">
    <w:abstractNumId w:val="8"/>
  </w:num>
  <w:num w:numId="39">
    <w:abstractNumId w:val="0"/>
  </w:num>
  <w:num w:numId="40">
    <w:abstractNumId w:val="25"/>
  </w:num>
  <w:num w:numId="41">
    <w:abstractNumId w:val="29"/>
  </w:num>
  <w:num w:numId="42">
    <w:abstractNumId w:val="48"/>
  </w:num>
  <w:num w:numId="43">
    <w:abstractNumId w:val="11"/>
  </w:num>
  <w:num w:numId="44">
    <w:abstractNumId w:val="7"/>
  </w:num>
  <w:num w:numId="45">
    <w:abstractNumId w:val="5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17"/>
  </w:num>
  <w:num w:numId="49">
    <w:abstractNumId w:val="14"/>
  </w:num>
  <w:num w:numId="50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70"/>
    <w:rsid w:val="00003910"/>
    <w:rsid w:val="000044F3"/>
    <w:rsid w:val="00010049"/>
    <w:rsid w:val="000155BA"/>
    <w:rsid w:val="000227AC"/>
    <w:rsid w:val="00027E74"/>
    <w:rsid w:val="00031B43"/>
    <w:rsid w:val="00045243"/>
    <w:rsid w:val="00046306"/>
    <w:rsid w:val="000601ED"/>
    <w:rsid w:val="00087DAD"/>
    <w:rsid w:val="00087F48"/>
    <w:rsid w:val="000A2CFE"/>
    <w:rsid w:val="000A6913"/>
    <w:rsid w:val="000B1AE3"/>
    <w:rsid w:val="000B3246"/>
    <w:rsid w:val="000B4EE3"/>
    <w:rsid w:val="000B6306"/>
    <w:rsid w:val="000C21E4"/>
    <w:rsid w:val="000C538D"/>
    <w:rsid w:val="000C578C"/>
    <w:rsid w:val="000D480C"/>
    <w:rsid w:val="000D6BB2"/>
    <w:rsid w:val="000D7804"/>
    <w:rsid w:val="000E65D1"/>
    <w:rsid w:val="00116B9B"/>
    <w:rsid w:val="001210F2"/>
    <w:rsid w:val="00132893"/>
    <w:rsid w:val="001515B3"/>
    <w:rsid w:val="0017274C"/>
    <w:rsid w:val="00173648"/>
    <w:rsid w:val="00176E6C"/>
    <w:rsid w:val="00186285"/>
    <w:rsid w:val="00187B4A"/>
    <w:rsid w:val="001945D1"/>
    <w:rsid w:val="00196DA6"/>
    <w:rsid w:val="001A03D4"/>
    <w:rsid w:val="001A70FD"/>
    <w:rsid w:val="001D254D"/>
    <w:rsid w:val="001E1552"/>
    <w:rsid w:val="001E5C3F"/>
    <w:rsid w:val="001F2830"/>
    <w:rsid w:val="001F3905"/>
    <w:rsid w:val="00200A14"/>
    <w:rsid w:val="00203F52"/>
    <w:rsid w:val="0021450B"/>
    <w:rsid w:val="00224EB3"/>
    <w:rsid w:val="002564EA"/>
    <w:rsid w:val="002653BA"/>
    <w:rsid w:val="002709BA"/>
    <w:rsid w:val="0027128D"/>
    <w:rsid w:val="00291BB5"/>
    <w:rsid w:val="00291D3C"/>
    <w:rsid w:val="00296258"/>
    <w:rsid w:val="002A0A5F"/>
    <w:rsid w:val="002A2293"/>
    <w:rsid w:val="002B1A10"/>
    <w:rsid w:val="002B4A68"/>
    <w:rsid w:val="002B616F"/>
    <w:rsid w:val="002C0806"/>
    <w:rsid w:val="002C44B6"/>
    <w:rsid w:val="002C6BE4"/>
    <w:rsid w:val="002D06DE"/>
    <w:rsid w:val="002D45CF"/>
    <w:rsid w:val="002E1347"/>
    <w:rsid w:val="002F155A"/>
    <w:rsid w:val="002F1A67"/>
    <w:rsid w:val="002F52C2"/>
    <w:rsid w:val="002F6BDF"/>
    <w:rsid w:val="00311BAA"/>
    <w:rsid w:val="003347C6"/>
    <w:rsid w:val="0033716B"/>
    <w:rsid w:val="00341F4E"/>
    <w:rsid w:val="00350652"/>
    <w:rsid w:val="0035311E"/>
    <w:rsid w:val="00353656"/>
    <w:rsid w:val="00364311"/>
    <w:rsid w:val="00366AF0"/>
    <w:rsid w:val="00366EF6"/>
    <w:rsid w:val="00372831"/>
    <w:rsid w:val="00374551"/>
    <w:rsid w:val="00385E61"/>
    <w:rsid w:val="003862B1"/>
    <w:rsid w:val="003871AA"/>
    <w:rsid w:val="0038739F"/>
    <w:rsid w:val="0039001F"/>
    <w:rsid w:val="00393E28"/>
    <w:rsid w:val="00396D0B"/>
    <w:rsid w:val="003A0098"/>
    <w:rsid w:val="003B156E"/>
    <w:rsid w:val="003B2ADF"/>
    <w:rsid w:val="003B6287"/>
    <w:rsid w:val="003B6B47"/>
    <w:rsid w:val="003C116D"/>
    <w:rsid w:val="003C42DB"/>
    <w:rsid w:val="003D2EA2"/>
    <w:rsid w:val="003D3AD2"/>
    <w:rsid w:val="003D4CE7"/>
    <w:rsid w:val="003E01EB"/>
    <w:rsid w:val="003E1E89"/>
    <w:rsid w:val="003E7AC8"/>
    <w:rsid w:val="003F02C7"/>
    <w:rsid w:val="003F27C7"/>
    <w:rsid w:val="003F3C3C"/>
    <w:rsid w:val="00400675"/>
    <w:rsid w:val="00406566"/>
    <w:rsid w:val="004149EB"/>
    <w:rsid w:val="00424FCD"/>
    <w:rsid w:val="004269D6"/>
    <w:rsid w:val="00433DE6"/>
    <w:rsid w:val="00434F2A"/>
    <w:rsid w:val="00435D09"/>
    <w:rsid w:val="0043724F"/>
    <w:rsid w:val="00442C8B"/>
    <w:rsid w:val="00443A05"/>
    <w:rsid w:val="004478D0"/>
    <w:rsid w:val="00447B65"/>
    <w:rsid w:val="004528F0"/>
    <w:rsid w:val="00455E04"/>
    <w:rsid w:val="00471AD4"/>
    <w:rsid w:val="00472D68"/>
    <w:rsid w:val="00476895"/>
    <w:rsid w:val="004A0EB1"/>
    <w:rsid w:val="004A1630"/>
    <w:rsid w:val="004B4C42"/>
    <w:rsid w:val="004C3183"/>
    <w:rsid w:val="004D5779"/>
    <w:rsid w:val="004E1EB1"/>
    <w:rsid w:val="004E41FB"/>
    <w:rsid w:val="004E49C5"/>
    <w:rsid w:val="004F240E"/>
    <w:rsid w:val="004F6F4A"/>
    <w:rsid w:val="004F7299"/>
    <w:rsid w:val="0050282C"/>
    <w:rsid w:val="005234C8"/>
    <w:rsid w:val="00524471"/>
    <w:rsid w:val="00525529"/>
    <w:rsid w:val="005256E5"/>
    <w:rsid w:val="00540151"/>
    <w:rsid w:val="0054475F"/>
    <w:rsid w:val="00552A42"/>
    <w:rsid w:val="0056583C"/>
    <w:rsid w:val="00567720"/>
    <w:rsid w:val="00570915"/>
    <w:rsid w:val="00570981"/>
    <w:rsid w:val="00571233"/>
    <w:rsid w:val="00575CB9"/>
    <w:rsid w:val="005921F2"/>
    <w:rsid w:val="00592AEB"/>
    <w:rsid w:val="00593D80"/>
    <w:rsid w:val="00595861"/>
    <w:rsid w:val="005A5000"/>
    <w:rsid w:val="005B1D23"/>
    <w:rsid w:val="005B40F7"/>
    <w:rsid w:val="005C17D5"/>
    <w:rsid w:val="005C601C"/>
    <w:rsid w:val="005D4E6D"/>
    <w:rsid w:val="005E07B3"/>
    <w:rsid w:val="00607E55"/>
    <w:rsid w:val="00636B97"/>
    <w:rsid w:val="0064215D"/>
    <w:rsid w:val="00645600"/>
    <w:rsid w:val="0065678C"/>
    <w:rsid w:val="00662692"/>
    <w:rsid w:val="00670633"/>
    <w:rsid w:val="0067306E"/>
    <w:rsid w:val="006731E6"/>
    <w:rsid w:val="00675C4A"/>
    <w:rsid w:val="00675EB3"/>
    <w:rsid w:val="00691344"/>
    <w:rsid w:val="006A59DA"/>
    <w:rsid w:val="006A6273"/>
    <w:rsid w:val="006C0017"/>
    <w:rsid w:val="006C59FA"/>
    <w:rsid w:val="007016AE"/>
    <w:rsid w:val="00703E09"/>
    <w:rsid w:val="0070484E"/>
    <w:rsid w:val="00724E45"/>
    <w:rsid w:val="007254DF"/>
    <w:rsid w:val="00737C39"/>
    <w:rsid w:val="0074360F"/>
    <w:rsid w:val="0074442F"/>
    <w:rsid w:val="0074541C"/>
    <w:rsid w:val="0074788C"/>
    <w:rsid w:val="007551F9"/>
    <w:rsid w:val="00764E10"/>
    <w:rsid w:val="007655D3"/>
    <w:rsid w:val="00765937"/>
    <w:rsid w:val="00771B09"/>
    <w:rsid w:val="00780F46"/>
    <w:rsid w:val="00781791"/>
    <w:rsid w:val="0078580B"/>
    <w:rsid w:val="00791438"/>
    <w:rsid w:val="00796BAF"/>
    <w:rsid w:val="007A073E"/>
    <w:rsid w:val="007A10AD"/>
    <w:rsid w:val="007A2E3B"/>
    <w:rsid w:val="007A40DF"/>
    <w:rsid w:val="007A6A36"/>
    <w:rsid w:val="007B359D"/>
    <w:rsid w:val="007B5A23"/>
    <w:rsid w:val="007C2F75"/>
    <w:rsid w:val="007C3117"/>
    <w:rsid w:val="007C3E62"/>
    <w:rsid w:val="007D2857"/>
    <w:rsid w:val="007D4935"/>
    <w:rsid w:val="007D526A"/>
    <w:rsid w:val="007E0F99"/>
    <w:rsid w:val="007F09CD"/>
    <w:rsid w:val="007F3003"/>
    <w:rsid w:val="00816EDA"/>
    <w:rsid w:val="00826437"/>
    <w:rsid w:val="00827C3A"/>
    <w:rsid w:val="00827EE3"/>
    <w:rsid w:val="00835FB8"/>
    <w:rsid w:val="00840478"/>
    <w:rsid w:val="008417BD"/>
    <w:rsid w:val="008431B5"/>
    <w:rsid w:val="00864297"/>
    <w:rsid w:val="008662BF"/>
    <w:rsid w:val="00867361"/>
    <w:rsid w:val="008729F0"/>
    <w:rsid w:val="00873000"/>
    <w:rsid w:val="00873B6C"/>
    <w:rsid w:val="008A7D81"/>
    <w:rsid w:val="008C46D9"/>
    <w:rsid w:val="008C5E78"/>
    <w:rsid w:val="008C75ED"/>
    <w:rsid w:val="008D41D5"/>
    <w:rsid w:val="008F1D81"/>
    <w:rsid w:val="008F6308"/>
    <w:rsid w:val="008F6C62"/>
    <w:rsid w:val="00912950"/>
    <w:rsid w:val="00932365"/>
    <w:rsid w:val="00932864"/>
    <w:rsid w:val="00932C54"/>
    <w:rsid w:val="00932F3D"/>
    <w:rsid w:val="00936928"/>
    <w:rsid w:val="00937275"/>
    <w:rsid w:val="00941772"/>
    <w:rsid w:val="00943624"/>
    <w:rsid w:val="0095001D"/>
    <w:rsid w:val="00953E81"/>
    <w:rsid w:val="00966D2A"/>
    <w:rsid w:val="00972B72"/>
    <w:rsid w:val="00974397"/>
    <w:rsid w:val="009757C9"/>
    <w:rsid w:val="00980162"/>
    <w:rsid w:val="009826ED"/>
    <w:rsid w:val="00994D58"/>
    <w:rsid w:val="00995212"/>
    <w:rsid w:val="009952F2"/>
    <w:rsid w:val="00995A55"/>
    <w:rsid w:val="009B6C8E"/>
    <w:rsid w:val="009C43E9"/>
    <w:rsid w:val="009E4591"/>
    <w:rsid w:val="009F7BF3"/>
    <w:rsid w:val="00A01BB3"/>
    <w:rsid w:val="00A221AB"/>
    <w:rsid w:val="00A25C59"/>
    <w:rsid w:val="00A4379E"/>
    <w:rsid w:val="00A43D71"/>
    <w:rsid w:val="00A47A89"/>
    <w:rsid w:val="00A526D2"/>
    <w:rsid w:val="00A55662"/>
    <w:rsid w:val="00A57D91"/>
    <w:rsid w:val="00A61A53"/>
    <w:rsid w:val="00A67822"/>
    <w:rsid w:val="00A7766D"/>
    <w:rsid w:val="00A8064F"/>
    <w:rsid w:val="00A81772"/>
    <w:rsid w:val="00A8283B"/>
    <w:rsid w:val="00A9586E"/>
    <w:rsid w:val="00A97944"/>
    <w:rsid w:val="00AA79AE"/>
    <w:rsid w:val="00AB254A"/>
    <w:rsid w:val="00AC1626"/>
    <w:rsid w:val="00AC51DC"/>
    <w:rsid w:val="00AC739B"/>
    <w:rsid w:val="00AD31E8"/>
    <w:rsid w:val="00AD361A"/>
    <w:rsid w:val="00AE6A13"/>
    <w:rsid w:val="00AE7F6C"/>
    <w:rsid w:val="00AF50DA"/>
    <w:rsid w:val="00B0142C"/>
    <w:rsid w:val="00B036E6"/>
    <w:rsid w:val="00B06045"/>
    <w:rsid w:val="00B06B4F"/>
    <w:rsid w:val="00B1279B"/>
    <w:rsid w:val="00B303A1"/>
    <w:rsid w:val="00B406E5"/>
    <w:rsid w:val="00B47D75"/>
    <w:rsid w:val="00B54EA9"/>
    <w:rsid w:val="00B575A6"/>
    <w:rsid w:val="00B6345A"/>
    <w:rsid w:val="00B70CC8"/>
    <w:rsid w:val="00B75521"/>
    <w:rsid w:val="00B77DDB"/>
    <w:rsid w:val="00B83F5B"/>
    <w:rsid w:val="00BA0C03"/>
    <w:rsid w:val="00BA396C"/>
    <w:rsid w:val="00BC2746"/>
    <w:rsid w:val="00BD61B8"/>
    <w:rsid w:val="00BE65D5"/>
    <w:rsid w:val="00BE7470"/>
    <w:rsid w:val="00BF2892"/>
    <w:rsid w:val="00BF5791"/>
    <w:rsid w:val="00C05AC4"/>
    <w:rsid w:val="00C05C30"/>
    <w:rsid w:val="00C07642"/>
    <w:rsid w:val="00C149C0"/>
    <w:rsid w:val="00C14BEE"/>
    <w:rsid w:val="00C22995"/>
    <w:rsid w:val="00C23E4A"/>
    <w:rsid w:val="00C26BBA"/>
    <w:rsid w:val="00C305CF"/>
    <w:rsid w:val="00C329A0"/>
    <w:rsid w:val="00C33067"/>
    <w:rsid w:val="00C3513F"/>
    <w:rsid w:val="00C360E9"/>
    <w:rsid w:val="00C361A7"/>
    <w:rsid w:val="00C4388A"/>
    <w:rsid w:val="00C445A3"/>
    <w:rsid w:val="00C45274"/>
    <w:rsid w:val="00C57DA3"/>
    <w:rsid w:val="00C72E00"/>
    <w:rsid w:val="00C73242"/>
    <w:rsid w:val="00C86040"/>
    <w:rsid w:val="00C90E70"/>
    <w:rsid w:val="00C91666"/>
    <w:rsid w:val="00C920FE"/>
    <w:rsid w:val="00C93494"/>
    <w:rsid w:val="00C96D7B"/>
    <w:rsid w:val="00C974E2"/>
    <w:rsid w:val="00CB0653"/>
    <w:rsid w:val="00CB5819"/>
    <w:rsid w:val="00CB5826"/>
    <w:rsid w:val="00CD0A24"/>
    <w:rsid w:val="00CD677D"/>
    <w:rsid w:val="00CE4D84"/>
    <w:rsid w:val="00CF75CD"/>
    <w:rsid w:val="00D0713E"/>
    <w:rsid w:val="00D103CB"/>
    <w:rsid w:val="00D12F23"/>
    <w:rsid w:val="00D179F2"/>
    <w:rsid w:val="00D245C2"/>
    <w:rsid w:val="00D32E38"/>
    <w:rsid w:val="00D32E75"/>
    <w:rsid w:val="00D36378"/>
    <w:rsid w:val="00D509EE"/>
    <w:rsid w:val="00D5252F"/>
    <w:rsid w:val="00D53307"/>
    <w:rsid w:val="00D53B91"/>
    <w:rsid w:val="00D60B39"/>
    <w:rsid w:val="00D71F73"/>
    <w:rsid w:val="00D72ADB"/>
    <w:rsid w:val="00D74B91"/>
    <w:rsid w:val="00D9042D"/>
    <w:rsid w:val="00D91610"/>
    <w:rsid w:val="00DA18F7"/>
    <w:rsid w:val="00DA604C"/>
    <w:rsid w:val="00DB6B01"/>
    <w:rsid w:val="00DC1B0B"/>
    <w:rsid w:val="00DD02D5"/>
    <w:rsid w:val="00DD13EA"/>
    <w:rsid w:val="00DD366A"/>
    <w:rsid w:val="00DD44E3"/>
    <w:rsid w:val="00DE4585"/>
    <w:rsid w:val="00DE76DF"/>
    <w:rsid w:val="00DF0657"/>
    <w:rsid w:val="00DF2FA1"/>
    <w:rsid w:val="00E11818"/>
    <w:rsid w:val="00E1229A"/>
    <w:rsid w:val="00E14E3E"/>
    <w:rsid w:val="00E15EB1"/>
    <w:rsid w:val="00E23909"/>
    <w:rsid w:val="00E31706"/>
    <w:rsid w:val="00E36378"/>
    <w:rsid w:val="00E40AEC"/>
    <w:rsid w:val="00E43219"/>
    <w:rsid w:val="00E43BEA"/>
    <w:rsid w:val="00E4490D"/>
    <w:rsid w:val="00E46BE0"/>
    <w:rsid w:val="00E47091"/>
    <w:rsid w:val="00E53D9D"/>
    <w:rsid w:val="00E62D1C"/>
    <w:rsid w:val="00E633A1"/>
    <w:rsid w:val="00E67F7B"/>
    <w:rsid w:val="00E71633"/>
    <w:rsid w:val="00E835B5"/>
    <w:rsid w:val="00E963FB"/>
    <w:rsid w:val="00E97905"/>
    <w:rsid w:val="00EA4A95"/>
    <w:rsid w:val="00EB23F7"/>
    <w:rsid w:val="00EC2C4E"/>
    <w:rsid w:val="00EF137D"/>
    <w:rsid w:val="00EF2E39"/>
    <w:rsid w:val="00EF6775"/>
    <w:rsid w:val="00F02E4D"/>
    <w:rsid w:val="00F3494D"/>
    <w:rsid w:val="00F4029B"/>
    <w:rsid w:val="00F43346"/>
    <w:rsid w:val="00F43F6D"/>
    <w:rsid w:val="00F50F75"/>
    <w:rsid w:val="00F57F17"/>
    <w:rsid w:val="00F62310"/>
    <w:rsid w:val="00F73569"/>
    <w:rsid w:val="00F74103"/>
    <w:rsid w:val="00F74C8D"/>
    <w:rsid w:val="00F761FC"/>
    <w:rsid w:val="00F770D6"/>
    <w:rsid w:val="00F8535F"/>
    <w:rsid w:val="00F928BD"/>
    <w:rsid w:val="00FA152F"/>
    <w:rsid w:val="00FB3D10"/>
    <w:rsid w:val="00FB727E"/>
    <w:rsid w:val="00FC4CF5"/>
    <w:rsid w:val="00FD2F52"/>
    <w:rsid w:val="00FD56F7"/>
    <w:rsid w:val="00FD6249"/>
    <w:rsid w:val="00FE47B9"/>
    <w:rsid w:val="00FE482E"/>
    <w:rsid w:val="00FE5FFA"/>
    <w:rsid w:val="00FF34F1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C1B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EC"/>
    <w:pPr>
      <w:spacing w:before="60" w:after="6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3EA"/>
    <w:pPr>
      <w:keepNext/>
      <w:widowControl w:val="0"/>
      <w:spacing w:before="120" w:after="1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B9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B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13EA"/>
    <w:pPr>
      <w:keepNext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B9"/>
    <w:pPr>
      <w:spacing w:before="2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13EA"/>
    <w:pPr>
      <w:spacing w:before="2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13EA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rsid w:val="00DD13E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sid w:val="00DD13EA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13EA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DD13EA"/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DD13EA"/>
    <w:pPr>
      <w:spacing w:after="120"/>
    </w:pPr>
  </w:style>
  <w:style w:type="character" w:customStyle="1" w:styleId="a9">
    <w:name w:val="Основной текст Знак"/>
    <w:link w:val="a8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DD13EA"/>
    <w:rPr>
      <w:sz w:val="2"/>
      <w:szCs w:val="2"/>
    </w:rPr>
  </w:style>
  <w:style w:type="character" w:customStyle="1" w:styleId="ab">
    <w:name w:val="Текст выноски Знак"/>
    <w:link w:val="aa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2">
    <w:name w:val="Body Text 2"/>
    <w:basedOn w:val="a"/>
    <w:link w:val="20"/>
    <w:uiPriority w:val="99"/>
    <w:rsid w:val="00DD13EA"/>
    <w:pPr>
      <w:jc w:val="both"/>
    </w:pPr>
  </w:style>
  <w:style w:type="character" w:customStyle="1" w:styleId="20">
    <w:name w:val="Основной текст 2 Знак"/>
    <w:link w:val="2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D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DD13EA"/>
    <w:pPr>
      <w:ind w:right="26" w:firstLine="720"/>
      <w:jc w:val="both"/>
    </w:pPr>
  </w:style>
  <w:style w:type="character" w:customStyle="1" w:styleId="ad">
    <w:name w:val="Основной текст с отступом Знак"/>
    <w:link w:val="ac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rsid w:val="00DD13E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31">
    <w:name w:val="Body Text 3"/>
    <w:basedOn w:val="a"/>
    <w:link w:val="32"/>
    <w:uiPriority w:val="99"/>
    <w:rsid w:val="00D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DD13EA"/>
    <w:rPr>
      <w:rFonts w:ascii="Times New Roman" w:hAnsi="Times New Roman" w:cs="Times New Roman"/>
      <w:sz w:val="16"/>
      <w:szCs w:val="16"/>
    </w:rPr>
  </w:style>
  <w:style w:type="paragraph" w:customStyle="1" w:styleId="normal2">
    <w:name w:val="normal2"/>
    <w:basedOn w:val="a"/>
    <w:uiPriority w:val="99"/>
    <w:rsid w:val="00DD13EA"/>
    <w:pPr>
      <w:spacing w:before="100" w:beforeAutospacing="1" w:after="100" w:afterAutospacing="1"/>
    </w:pPr>
    <w:rPr>
      <w:lang w:val="en-US" w:eastAsia="en-US"/>
    </w:rPr>
  </w:style>
  <w:style w:type="paragraph" w:customStyle="1" w:styleId="12pt">
    <w:name w:val="Обычный + 12 pt"/>
    <w:basedOn w:val="a"/>
    <w:uiPriority w:val="99"/>
    <w:rsid w:val="00DD13EA"/>
    <w:pPr>
      <w:autoSpaceDE w:val="0"/>
      <w:autoSpaceDN w:val="0"/>
      <w:ind w:right="34" w:firstLine="720"/>
      <w:jc w:val="both"/>
    </w:pPr>
    <w:rPr>
      <w:rFonts w:ascii="NTTimes/Cyrillic" w:hAnsi="NTTimes/Cyrillic" w:cs="NTTimes/Cyrillic"/>
    </w:rPr>
  </w:style>
  <w:style w:type="paragraph" w:customStyle="1" w:styleId="bodytext3">
    <w:name w:val="bodytext3"/>
    <w:basedOn w:val="a"/>
    <w:uiPriority w:val="99"/>
    <w:rsid w:val="00DD13EA"/>
    <w:pPr>
      <w:jc w:val="both"/>
    </w:pPr>
    <w:rPr>
      <w:sz w:val="22"/>
      <w:szCs w:val="22"/>
    </w:rPr>
  </w:style>
  <w:style w:type="paragraph" w:customStyle="1" w:styleId="23">
    <w:name w:val="2"/>
    <w:basedOn w:val="a"/>
    <w:uiPriority w:val="99"/>
    <w:rsid w:val="00DD13EA"/>
    <w:pPr>
      <w:spacing w:before="120" w:line="320" w:lineRule="atLeast"/>
      <w:jc w:val="both"/>
    </w:pPr>
    <w:rPr>
      <w:rFonts w:ascii="NTTimes/Cyrillic" w:hAnsi="NTTimes/Cyrillic" w:cs="NTTimes/Cyrillic"/>
      <w:sz w:val="22"/>
      <w:szCs w:val="22"/>
    </w:rPr>
  </w:style>
  <w:style w:type="character" w:customStyle="1" w:styleId="af0">
    <w:name w:val="Цветовое выделение"/>
    <w:uiPriority w:val="99"/>
    <w:rsid w:val="00DD13EA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DD13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D13EA"/>
    <w:pPr>
      <w:widowControl w:val="0"/>
      <w:autoSpaceDE w:val="0"/>
      <w:autoSpaceDN w:val="0"/>
      <w:adjustRightInd w:val="0"/>
      <w:spacing w:before="60" w:after="6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D13EA"/>
    <w:rPr>
      <w:rFonts w:ascii="Times New Roman" w:hAnsi="Times New Roman" w:cs="Times New Roman"/>
      <w:color w:val="0000FF"/>
      <w:u w:val="single"/>
    </w:rPr>
  </w:style>
  <w:style w:type="paragraph" w:styleId="af3">
    <w:name w:val="List Paragraph"/>
    <w:basedOn w:val="a"/>
    <w:uiPriority w:val="34"/>
    <w:qFormat/>
    <w:rsid w:val="00DD13EA"/>
    <w:pPr>
      <w:ind w:left="720"/>
    </w:pPr>
  </w:style>
  <w:style w:type="character" w:styleId="af4">
    <w:name w:val="Placeholder Text"/>
    <w:uiPriority w:val="99"/>
    <w:rsid w:val="00DD13EA"/>
    <w:rPr>
      <w:rFonts w:ascii="Times New Roman" w:hAnsi="Times New Roman" w:cs="Times New Roman"/>
      <w:color w:val="808080"/>
    </w:rPr>
  </w:style>
  <w:style w:type="paragraph" w:customStyle="1" w:styleId="rmcafnpk">
    <w:name w:val="rmcafnpk"/>
    <w:basedOn w:val="a"/>
    <w:uiPriority w:val="99"/>
    <w:rsid w:val="00DD13EA"/>
    <w:pPr>
      <w:spacing w:before="100" w:beforeAutospacing="1" w:after="100" w:afterAutospacing="1"/>
    </w:pPr>
  </w:style>
  <w:style w:type="character" w:customStyle="1" w:styleId="af5">
    <w:name w:val="Основной текст + Полужирный"/>
    <w:aliases w:val="Курсив"/>
    <w:uiPriority w:val="99"/>
    <w:rsid w:val="00DD13E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DD13EA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uiPriority w:val="99"/>
    <w:rsid w:val="00DD13EA"/>
    <w:pPr>
      <w:shd w:val="clear" w:color="auto" w:fill="FFFFFF"/>
      <w:spacing w:line="240" w:lineRule="atLeast"/>
      <w:ind w:hanging="380"/>
    </w:pPr>
    <w:rPr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DD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D13EA"/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DD13E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f7">
    <w:name w:val="FollowedHyperlink"/>
    <w:uiPriority w:val="99"/>
    <w:rsid w:val="00DD13EA"/>
    <w:rPr>
      <w:rFonts w:ascii="Times New Roman" w:hAnsi="Times New Roman" w:cs="Times New Roman"/>
      <w:color w:val="800080"/>
      <w:u w:val="single"/>
    </w:rPr>
  </w:style>
  <w:style w:type="character" w:customStyle="1" w:styleId="SUBST">
    <w:name w:val="__SUBST"/>
    <w:rsid w:val="00FF34F1"/>
    <w:rPr>
      <w:b/>
      <w:i/>
      <w:sz w:val="22"/>
    </w:rPr>
  </w:style>
  <w:style w:type="paragraph" w:customStyle="1" w:styleId="1130373e324b39">
    <w:name w:val="Б11а30з37о3eв32ы4bй39"/>
    <w:rsid w:val="00C05C30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Style17">
    <w:name w:val="Style17"/>
    <w:basedOn w:val="a"/>
    <w:rsid w:val="00296258"/>
    <w:pPr>
      <w:widowControl w:val="0"/>
      <w:autoSpaceDE w:val="0"/>
      <w:autoSpaceDN w:val="0"/>
      <w:adjustRightInd w:val="0"/>
      <w:spacing w:before="0" w:after="0" w:line="312" w:lineRule="exact"/>
      <w:ind w:firstLine="701"/>
    </w:pPr>
  </w:style>
  <w:style w:type="character" w:customStyle="1" w:styleId="30">
    <w:name w:val="Заголовок 3 Знак"/>
    <w:link w:val="3"/>
    <w:uiPriority w:val="9"/>
    <w:semiHidden/>
    <w:rsid w:val="00FE47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E47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FE47B9"/>
    <w:rPr>
      <w:rFonts w:ascii="Calibri" w:eastAsia="Times New Roman" w:hAnsi="Calibri" w:cs="Times New Roman"/>
      <w:i/>
      <w:iCs/>
      <w:sz w:val="24"/>
      <w:szCs w:val="24"/>
    </w:rPr>
  </w:style>
  <w:style w:type="paragraph" w:styleId="af8">
    <w:name w:val="Revision"/>
    <w:hidden/>
    <w:uiPriority w:val="99"/>
    <w:semiHidden/>
    <w:rsid w:val="008729F0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729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9">
    <w:name w:val="No Spacing"/>
    <w:uiPriority w:val="1"/>
    <w:qFormat/>
    <w:rsid w:val="007A2E3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EC"/>
    <w:pPr>
      <w:spacing w:before="60" w:after="6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3EA"/>
    <w:pPr>
      <w:keepNext/>
      <w:widowControl w:val="0"/>
      <w:spacing w:before="120" w:after="1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B9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B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13EA"/>
    <w:pPr>
      <w:keepNext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B9"/>
    <w:pPr>
      <w:spacing w:before="2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13EA"/>
    <w:pPr>
      <w:spacing w:before="2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13EA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rsid w:val="00DD13E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sid w:val="00DD13EA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13EA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DD13EA"/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DD13EA"/>
    <w:pPr>
      <w:spacing w:after="120"/>
    </w:pPr>
  </w:style>
  <w:style w:type="character" w:customStyle="1" w:styleId="a9">
    <w:name w:val="Основной текст Знак"/>
    <w:link w:val="a8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DD13EA"/>
    <w:rPr>
      <w:sz w:val="2"/>
      <w:szCs w:val="2"/>
    </w:rPr>
  </w:style>
  <w:style w:type="character" w:customStyle="1" w:styleId="ab">
    <w:name w:val="Текст выноски Знак"/>
    <w:link w:val="aa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2">
    <w:name w:val="Body Text 2"/>
    <w:basedOn w:val="a"/>
    <w:link w:val="20"/>
    <w:uiPriority w:val="99"/>
    <w:rsid w:val="00DD13EA"/>
    <w:pPr>
      <w:jc w:val="both"/>
    </w:pPr>
  </w:style>
  <w:style w:type="character" w:customStyle="1" w:styleId="20">
    <w:name w:val="Основной текст 2 Знак"/>
    <w:link w:val="2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D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DD13EA"/>
    <w:pPr>
      <w:ind w:right="26" w:firstLine="720"/>
      <w:jc w:val="both"/>
    </w:pPr>
  </w:style>
  <w:style w:type="character" w:customStyle="1" w:styleId="ad">
    <w:name w:val="Основной текст с отступом Знак"/>
    <w:link w:val="ac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rsid w:val="00DD13E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31">
    <w:name w:val="Body Text 3"/>
    <w:basedOn w:val="a"/>
    <w:link w:val="32"/>
    <w:uiPriority w:val="99"/>
    <w:rsid w:val="00D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DD13EA"/>
    <w:rPr>
      <w:rFonts w:ascii="Times New Roman" w:hAnsi="Times New Roman" w:cs="Times New Roman"/>
      <w:sz w:val="16"/>
      <w:szCs w:val="16"/>
    </w:rPr>
  </w:style>
  <w:style w:type="paragraph" w:customStyle="1" w:styleId="normal2">
    <w:name w:val="normal2"/>
    <w:basedOn w:val="a"/>
    <w:uiPriority w:val="99"/>
    <w:rsid w:val="00DD13EA"/>
    <w:pPr>
      <w:spacing w:before="100" w:beforeAutospacing="1" w:after="100" w:afterAutospacing="1"/>
    </w:pPr>
    <w:rPr>
      <w:lang w:val="en-US" w:eastAsia="en-US"/>
    </w:rPr>
  </w:style>
  <w:style w:type="paragraph" w:customStyle="1" w:styleId="12pt">
    <w:name w:val="Обычный + 12 pt"/>
    <w:basedOn w:val="a"/>
    <w:uiPriority w:val="99"/>
    <w:rsid w:val="00DD13EA"/>
    <w:pPr>
      <w:autoSpaceDE w:val="0"/>
      <w:autoSpaceDN w:val="0"/>
      <w:ind w:right="34" w:firstLine="720"/>
      <w:jc w:val="both"/>
    </w:pPr>
    <w:rPr>
      <w:rFonts w:ascii="NTTimes/Cyrillic" w:hAnsi="NTTimes/Cyrillic" w:cs="NTTimes/Cyrillic"/>
    </w:rPr>
  </w:style>
  <w:style w:type="paragraph" w:customStyle="1" w:styleId="bodytext3">
    <w:name w:val="bodytext3"/>
    <w:basedOn w:val="a"/>
    <w:uiPriority w:val="99"/>
    <w:rsid w:val="00DD13EA"/>
    <w:pPr>
      <w:jc w:val="both"/>
    </w:pPr>
    <w:rPr>
      <w:sz w:val="22"/>
      <w:szCs w:val="22"/>
    </w:rPr>
  </w:style>
  <w:style w:type="paragraph" w:customStyle="1" w:styleId="23">
    <w:name w:val="2"/>
    <w:basedOn w:val="a"/>
    <w:uiPriority w:val="99"/>
    <w:rsid w:val="00DD13EA"/>
    <w:pPr>
      <w:spacing w:before="120" w:line="320" w:lineRule="atLeast"/>
      <w:jc w:val="both"/>
    </w:pPr>
    <w:rPr>
      <w:rFonts w:ascii="NTTimes/Cyrillic" w:hAnsi="NTTimes/Cyrillic" w:cs="NTTimes/Cyrillic"/>
      <w:sz w:val="22"/>
      <w:szCs w:val="22"/>
    </w:rPr>
  </w:style>
  <w:style w:type="character" w:customStyle="1" w:styleId="af0">
    <w:name w:val="Цветовое выделение"/>
    <w:uiPriority w:val="99"/>
    <w:rsid w:val="00DD13EA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DD13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D13EA"/>
    <w:pPr>
      <w:widowControl w:val="0"/>
      <w:autoSpaceDE w:val="0"/>
      <w:autoSpaceDN w:val="0"/>
      <w:adjustRightInd w:val="0"/>
      <w:spacing w:before="60" w:after="6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D13EA"/>
    <w:rPr>
      <w:rFonts w:ascii="Times New Roman" w:hAnsi="Times New Roman" w:cs="Times New Roman"/>
      <w:color w:val="0000FF"/>
      <w:u w:val="single"/>
    </w:rPr>
  </w:style>
  <w:style w:type="paragraph" w:styleId="af3">
    <w:name w:val="List Paragraph"/>
    <w:basedOn w:val="a"/>
    <w:uiPriority w:val="34"/>
    <w:qFormat/>
    <w:rsid w:val="00DD13EA"/>
    <w:pPr>
      <w:ind w:left="720"/>
    </w:pPr>
  </w:style>
  <w:style w:type="character" w:styleId="af4">
    <w:name w:val="Placeholder Text"/>
    <w:uiPriority w:val="99"/>
    <w:rsid w:val="00DD13EA"/>
    <w:rPr>
      <w:rFonts w:ascii="Times New Roman" w:hAnsi="Times New Roman" w:cs="Times New Roman"/>
      <w:color w:val="808080"/>
    </w:rPr>
  </w:style>
  <w:style w:type="paragraph" w:customStyle="1" w:styleId="rmcafnpk">
    <w:name w:val="rmcafnpk"/>
    <w:basedOn w:val="a"/>
    <w:uiPriority w:val="99"/>
    <w:rsid w:val="00DD13EA"/>
    <w:pPr>
      <w:spacing w:before="100" w:beforeAutospacing="1" w:after="100" w:afterAutospacing="1"/>
    </w:pPr>
  </w:style>
  <w:style w:type="character" w:customStyle="1" w:styleId="af5">
    <w:name w:val="Основной текст + Полужирный"/>
    <w:aliases w:val="Курсив"/>
    <w:uiPriority w:val="99"/>
    <w:rsid w:val="00DD13E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DD13EA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uiPriority w:val="99"/>
    <w:rsid w:val="00DD13EA"/>
    <w:pPr>
      <w:shd w:val="clear" w:color="auto" w:fill="FFFFFF"/>
      <w:spacing w:line="240" w:lineRule="atLeast"/>
      <w:ind w:hanging="380"/>
    </w:pPr>
    <w:rPr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DD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D13EA"/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DD13E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f7">
    <w:name w:val="FollowedHyperlink"/>
    <w:uiPriority w:val="99"/>
    <w:rsid w:val="00DD13EA"/>
    <w:rPr>
      <w:rFonts w:ascii="Times New Roman" w:hAnsi="Times New Roman" w:cs="Times New Roman"/>
      <w:color w:val="800080"/>
      <w:u w:val="single"/>
    </w:rPr>
  </w:style>
  <w:style w:type="character" w:customStyle="1" w:styleId="SUBST">
    <w:name w:val="__SUBST"/>
    <w:rsid w:val="00FF34F1"/>
    <w:rPr>
      <w:b/>
      <w:i/>
      <w:sz w:val="22"/>
    </w:rPr>
  </w:style>
  <w:style w:type="paragraph" w:customStyle="1" w:styleId="1130373e324b39">
    <w:name w:val="Б11а30з37о3eв32ы4bй39"/>
    <w:rsid w:val="00C05C30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Style17">
    <w:name w:val="Style17"/>
    <w:basedOn w:val="a"/>
    <w:rsid w:val="00296258"/>
    <w:pPr>
      <w:widowControl w:val="0"/>
      <w:autoSpaceDE w:val="0"/>
      <w:autoSpaceDN w:val="0"/>
      <w:adjustRightInd w:val="0"/>
      <w:spacing w:before="0" w:after="0" w:line="312" w:lineRule="exact"/>
      <w:ind w:firstLine="701"/>
    </w:pPr>
  </w:style>
  <w:style w:type="character" w:customStyle="1" w:styleId="30">
    <w:name w:val="Заголовок 3 Знак"/>
    <w:link w:val="3"/>
    <w:uiPriority w:val="9"/>
    <w:semiHidden/>
    <w:rsid w:val="00FE47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E47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FE47B9"/>
    <w:rPr>
      <w:rFonts w:ascii="Calibri" w:eastAsia="Times New Roman" w:hAnsi="Calibri" w:cs="Times New Roman"/>
      <w:i/>
      <w:iCs/>
      <w:sz w:val="24"/>
      <w:szCs w:val="24"/>
    </w:rPr>
  </w:style>
  <w:style w:type="paragraph" w:styleId="af8">
    <w:name w:val="Revision"/>
    <w:hidden/>
    <w:uiPriority w:val="99"/>
    <w:semiHidden/>
    <w:rsid w:val="008729F0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729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9">
    <w:name w:val="No Spacing"/>
    <w:uiPriority w:val="1"/>
    <w:qFormat/>
    <w:rsid w:val="007A2E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-disclosure.ru/portal/company.aspx?id=26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cdo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-disclosure.ru/portal/company.aspx?id=26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hcdo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frc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F88A5-B04F-4EC2-A0F6-02952EFE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№Место для ввода текста</vt:lpstr>
    </vt:vector>
  </TitlesOfParts>
  <Company>Microsoft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№Место для ввода текста</dc:title>
  <dc:creator>Кубинский Ян Леонидович</dc:creator>
  <cp:lastModifiedBy>User</cp:lastModifiedBy>
  <cp:revision>9</cp:revision>
  <cp:lastPrinted>2021-04-27T13:14:00Z</cp:lastPrinted>
  <dcterms:created xsi:type="dcterms:W3CDTF">2025-05-15T05:04:00Z</dcterms:created>
  <dcterms:modified xsi:type="dcterms:W3CDTF">2025-05-23T11:55:00Z</dcterms:modified>
</cp:coreProperties>
</file>