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E5C07" w14:textId="77777777" w:rsidR="00C05C30" w:rsidRPr="008729F0" w:rsidRDefault="00C05C30" w:rsidP="000B3246">
      <w:pPr>
        <w:pStyle w:val="a8"/>
        <w:widowControl w:val="0"/>
        <w:tabs>
          <w:tab w:val="left" w:pos="3600"/>
        </w:tabs>
        <w:spacing w:before="0" w:after="0"/>
        <w:ind w:left="6663"/>
        <w:rPr>
          <w:sz w:val="20"/>
          <w:szCs w:val="20"/>
        </w:rPr>
      </w:pPr>
    </w:p>
    <w:p w14:paraId="630FF88C" w14:textId="5CCF15A0" w:rsidR="004F240E" w:rsidRPr="00F206B8" w:rsidRDefault="004F240E" w:rsidP="004F240E">
      <w:pPr>
        <w:ind w:right="-21"/>
        <w:jc w:val="center"/>
        <w:rPr>
          <w:b/>
          <w:color w:val="000000"/>
          <w:sz w:val="22"/>
          <w:szCs w:val="22"/>
        </w:rPr>
      </w:pPr>
      <w:r w:rsidRPr="00F206B8">
        <w:rPr>
          <w:b/>
          <w:color w:val="000000"/>
          <w:sz w:val="22"/>
          <w:szCs w:val="22"/>
        </w:rPr>
        <w:t xml:space="preserve">Публичное акционерное общество </w:t>
      </w:r>
    </w:p>
    <w:p w14:paraId="76BEF8C2" w14:textId="77777777" w:rsidR="004F240E" w:rsidRPr="00F206B8" w:rsidRDefault="004F240E" w:rsidP="004F240E">
      <w:pPr>
        <w:ind w:right="-21"/>
        <w:jc w:val="center"/>
        <w:rPr>
          <w:b/>
          <w:bCs/>
          <w:color w:val="000000"/>
          <w:sz w:val="22"/>
          <w:szCs w:val="22"/>
        </w:rPr>
      </w:pPr>
      <w:r w:rsidRPr="00F206B8">
        <w:rPr>
          <w:b/>
          <w:bCs/>
          <w:color w:val="000000"/>
          <w:sz w:val="22"/>
          <w:szCs w:val="22"/>
        </w:rPr>
        <w:t>«Торговый Дом «Холдинг-Центр»</w:t>
      </w:r>
    </w:p>
    <w:p w14:paraId="755B1461" w14:textId="77777777" w:rsidR="00C05C30" w:rsidRPr="00F206B8" w:rsidRDefault="00C05C30" w:rsidP="00C05C30">
      <w:pPr>
        <w:spacing w:before="0" w:after="0"/>
        <w:ind w:left="20"/>
        <w:jc w:val="center"/>
        <w:rPr>
          <w:sz w:val="22"/>
          <w:szCs w:val="22"/>
        </w:rPr>
      </w:pPr>
      <w:r w:rsidRPr="00F206B8">
        <w:rPr>
          <w:color w:val="000000"/>
          <w:sz w:val="22"/>
          <w:szCs w:val="22"/>
        </w:rPr>
        <w:t>г. Москва</w:t>
      </w:r>
    </w:p>
    <w:p w14:paraId="4229CC77" w14:textId="77777777" w:rsidR="00C05C30" w:rsidRPr="00F206B8" w:rsidRDefault="00C05C30" w:rsidP="008729F0">
      <w:pPr>
        <w:spacing w:before="120" w:after="120"/>
        <w:ind w:left="23"/>
        <w:jc w:val="center"/>
        <w:rPr>
          <w:b/>
          <w:color w:val="000000"/>
          <w:sz w:val="22"/>
          <w:szCs w:val="22"/>
        </w:rPr>
      </w:pPr>
      <w:r w:rsidRPr="00F206B8">
        <w:rPr>
          <w:b/>
          <w:color w:val="000000"/>
          <w:sz w:val="22"/>
          <w:szCs w:val="22"/>
        </w:rPr>
        <w:t xml:space="preserve">СООБЩЕНИЕ </w:t>
      </w:r>
    </w:p>
    <w:p w14:paraId="5895DB8D" w14:textId="77777777" w:rsidR="00C05C30" w:rsidRPr="00F206B8" w:rsidRDefault="00C05C30" w:rsidP="00C05C30">
      <w:pPr>
        <w:spacing w:after="120"/>
        <w:ind w:left="23"/>
        <w:jc w:val="center"/>
        <w:rPr>
          <w:b/>
          <w:sz w:val="22"/>
          <w:szCs w:val="22"/>
        </w:rPr>
      </w:pPr>
      <w:r w:rsidRPr="00F206B8">
        <w:rPr>
          <w:b/>
          <w:color w:val="000000"/>
          <w:sz w:val="22"/>
          <w:szCs w:val="22"/>
        </w:rPr>
        <w:t>о проведении годового общего собрания акционеров</w:t>
      </w:r>
    </w:p>
    <w:p w14:paraId="0814A6C3" w14:textId="6415DA85" w:rsidR="00C05C30" w:rsidRPr="00F206B8" w:rsidRDefault="003A0098" w:rsidP="00C05C30">
      <w:pPr>
        <w:pStyle w:val="1130373e324b39"/>
        <w:shd w:val="clear" w:color="auto" w:fill="FFFFFF"/>
        <w:ind w:firstLine="851"/>
        <w:jc w:val="both"/>
        <w:rPr>
          <w:color w:val="000000"/>
          <w:sz w:val="22"/>
          <w:szCs w:val="22"/>
        </w:rPr>
      </w:pPr>
      <w:r w:rsidRPr="00F206B8">
        <w:rPr>
          <w:sz w:val="22"/>
          <w:szCs w:val="22"/>
        </w:rPr>
        <w:t>Публичное акционерное общество</w:t>
      </w:r>
      <w:r w:rsidR="004F240E" w:rsidRPr="00F206B8">
        <w:rPr>
          <w:sz w:val="22"/>
          <w:szCs w:val="22"/>
        </w:rPr>
        <w:t xml:space="preserve"> «Торговый Дом «Холдинг-Центр»</w:t>
      </w:r>
      <w:r w:rsidR="004F240E" w:rsidRPr="00F206B8">
        <w:rPr>
          <w:color w:val="000000"/>
          <w:sz w:val="22"/>
          <w:szCs w:val="22"/>
        </w:rPr>
        <w:t xml:space="preserve">  </w:t>
      </w:r>
      <w:r w:rsidR="00C05C30" w:rsidRPr="00F206B8">
        <w:rPr>
          <w:color w:val="000000"/>
          <w:sz w:val="22"/>
          <w:szCs w:val="22"/>
        </w:rPr>
        <w:t xml:space="preserve">(далее - </w:t>
      </w:r>
      <w:r w:rsidR="004F240E" w:rsidRPr="00F206B8">
        <w:rPr>
          <w:sz w:val="22"/>
          <w:szCs w:val="22"/>
        </w:rPr>
        <w:t>ПАО «ТД «Холдинг-Центр»</w:t>
      </w:r>
      <w:r w:rsidR="00C05C30" w:rsidRPr="00F206B8">
        <w:rPr>
          <w:color w:val="000000"/>
          <w:sz w:val="22"/>
          <w:szCs w:val="22"/>
        </w:rPr>
        <w:t xml:space="preserve">, Общество) сообщает, что Советом Директоров Общества (Протокол заседания Совета директоров № </w:t>
      </w:r>
      <w:r w:rsidR="001F769C" w:rsidRPr="00F206B8">
        <w:rPr>
          <w:color w:val="000000"/>
          <w:sz w:val="22"/>
          <w:szCs w:val="22"/>
        </w:rPr>
        <w:t>17/05/</w:t>
      </w:r>
      <w:r w:rsidR="00AC739B" w:rsidRPr="00F206B8">
        <w:rPr>
          <w:color w:val="000000"/>
          <w:sz w:val="22"/>
          <w:szCs w:val="22"/>
        </w:rPr>
        <w:t>23</w:t>
      </w:r>
      <w:r w:rsidR="00C05C30" w:rsidRPr="00F206B8">
        <w:rPr>
          <w:color w:val="000000"/>
          <w:sz w:val="22"/>
          <w:szCs w:val="22"/>
        </w:rPr>
        <w:t xml:space="preserve">  от </w:t>
      </w:r>
      <w:r w:rsidR="00BF5791" w:rsidRPr="00F206B8">
        <w:rPr>
          <w:color w:val="000000"/>
          <w:sz w:val="22"/>
          <w:szCs w:val="22"/>
        </w:rPr>
        <w:t>1</w:t>
      </w:r>
      <w:r w:rsidR="00DB6B01" w:rsidRPr="00F206B8">
        <w:rPr>
          <w:color w:val="000000"/>
          <w:sz w:val="22"/>
          <w:szCs w:val="22"/>
        </w:rPr>
        <w:t>7</w:t>
      </w:r>
      <w:r w:rsidR="00BF5791" w:rsidRPr="00F206B8">
        <w:rPr>
          <w:color w:val="000000"/>
          <w:sz w:val="22"/>
          <w:szCs w:val="22"/>
        </w:rPr>
        <w:t xml:space="preserve"> мая</w:t>
      </w:r>
      <w:r w:rsidR="00C05C30" w:rsidRPr="00F206B8">
        <w:rPr>
          <w:color w:val="000000"/>
          <w:sz w:val="22"/>
          <w:szCs w:val="22"/>
        </w:rPr>
        <w:t xml:space="preserve"> 20</w:t>
      </w:r>
      <w:r w:rsidR="00F62310" w:rsidRPr="00F206B8">
        <w:rPr>
          <w:color w:val="000000"/>
          <w:sz w:val="22"/>
          <w:szCs w:val="22"/>
        </w:rPr>
        <w:t>2</w:t>
      </w:r>
      <w:r w:rsidR="00FB3D10" w:rsidRPr="00F206B8">
        <w:rPr>
          <w:color w:val="000000"/>
          <w:sz w:val="22"/>
          <w:szCs w:val="22"/>
        </w:rPr>
        <w:t>3</w:t>
      </w:r>
      <w:r w:rsidR="00C05C30" w:rsidRPr="00F206B8">
        <w:rPr>
          <w:color w:val="000000"/>
          <w:sz w:val="22"/>
          <w:szCs w:val="22"/>
        </w:rPr>
        <w:t xml:space="preserve"> года</w:t>
      </w:r>
      <w:r w:rsidR="00366EF6" w:rsidRPr="00F206B8">
        <w:rPr>
          <w:color w:val="000000"/>
          <w:sz w:val="22"/>
          <w:szCs w:val="22"/>
        </w:rPr>
        <w:t xml:space="preserve">) принято решение о проведении </w:t>
      </w:r>
      <w:r w:rsidR="00C05C30" w:rsidRPr="00F206B8">
        <w:rPr>
          <w:color w:val="000000"/>
          <w:sz w:val="22"/>
          <w:szCs w:val="22"/>
        </w:rPr>
        <w:t xml:space="preserve"> годового общего собрания акционеров Общества в форме </w:t>
      </w:r>
      <w:r w:rsidR="00F62310" w:rsidRPr="00F206B8">
        <w:rPr>
          <w:color w:val="000000"/>
          <w:sz w:val="22"/>
          <w:szCs w:val="22"/>
        </w:rPr>
        <w:t>заочного голосования</w:t>
      </w:r>
      <w:r w:rsidR="00C05C30" w:rsidRPr="00F206B8">
        <w:rPr>
          <w:color w:val="000000"/>
          <w:sz w:val="22"/>
          <w:szCs w:val="22"/>
        </w:rPr>
        <w:t xml:space="preserve"> со следующей </w:t>
      </w:r>
      <w:r w:rsidR="00C05C30" w:rsidRPr="00F206B8">
        <w:rPr>
          <w:b/>
          <w:color w:val="000000"/>
          <w:sz w:val="22"/>
          <w:szCs w:val="22"/>
        </w:rPr>
        <w:t>повесткой дня</w:t>
      </w:r>
      <w:r w:rsidR="00C05C30" w:rsidRPr="00F206B8">
        <w:rPr>
          <w:color w:val="000000"/>
          <w:sz w:val="22"/>
          <w:szCs w:val="22"/>
        </w:rPr>
        <w:t>:</w:t>
      </w:r>
    </w:p>
    <w:p w14:paraId="1B4E47F5" w14:textId="77777777" w:rsidR="00C05C30" w:rsidRPr="00F206B8" w:rsidRDefault="00C05C30" w:rsidP="00C05C30">
      <w:pPr>
        <w:pStyle w:val="1130373e324b39"/>
        <w:shd w:val="clear" w:color="auto" w:fill="FFFFFF"/>
        <w:ind w:firstLine="851"/>
        <w:jc w:val="both"/>
        <w:rPr>
          <w:color w:val="000000"/>
          <w:sz w:val="22"/>
          <w:szCs w:val="22"/>
        </w:rPr>
      </w:pPr>
    </w:p>
    <w:p w14:paraId="3F54F3AC" w14:textId="77777777" w:rsidR="00FB3D10" w:rsidRPr="00F206B8" w:rsidRDefault="00FB3D10" w:rsidP="00FB3D10">
      <w:pPr>
        <w:pStyle w:val="af3"/>
        <w:widowControl w:val="0"/>
        <w:numPr>
          <w:ilvl w:val="0"/>
          <w:numId w:val="47"/>
        </w:numPr>
        <w:spacing w:before="0" w:after="0"/>
        <w:jc w:val="both"/>
        <w:rPr>
          <w:color w:val="000000"/>
          <w:kern w:val="1"/>
          <w:sz w:val="22"/>
          <w:szCs w:val="22"/>
          <w:lang w:eastAsia="zh-CN" w:bidi="hi-IN"/>
        </w:rPr>
      </w:pPr>
      <w:r w:rsidRPr="00F206B8">
        <w:rPr>
          <w:color w:val="000000"/>
          <w:kern w:val="1"/>
          <w:sz w:val="22"/>
          <w:szCs w:val="22"/>
          <w:lang w:eastAsia="zh-CN" w:bidi="hi-IN"/>
        </w:rPr>
        <w:t>Об утверждении годового отчета, годовой бухгалтерской (финансовой) отчетности за 2022 год.</w:t>
      </w:r>
    </w:p>
    <w:p w14:paraId="3914E4A0" w14:textId="77777777" w:rsidR="00FB3D10" w:rsidRPr="00F206B8" w:rsidRDefault="00FB3D10" w:rsidP="00FB3D10">
      <w:pPr>
        <w:pStyle w:val="af3"/>
        <w:widowControl w:val="0"/>
        <w:numPr>
          <w:ilvl w:val="0"/>
          <w:numId w:val="47"/>
        </w:numPr>
        <w:spacing w:before="0" w:after="0"/>
        <w:jc w:val="both"/>
        <w:rPr>
          <w:color w:val="000000"/>
          <w:kern w:val="1"/>
          <w:sz w:val="22"/>
          <w:szCs w:val="22"/>
          <w:lang w:eastAsia="zh-CN" w:bidi="hi-IN"/>
        </w:rPr>
      </w:pPr>
      <w:r w:rsidRPr="00F206B8">
        <w:rPr>
          <w:color w:val="000000"/>
          <w:kern w:val="1"/>
          <w:sz w:val="22"/>
          <w:szCs w:val="22"/>
          <w:lang w:eastAsia="zh-CN" w:bidi="hi-IN"/>
        </w:rPr>
        <w:t>Об утверждении распределения прибыли/убытков за 2022 год.</w:t>
      </w:r>
    </w:p>
    <w:p w14:paraId="7193B17A" w14:textId="77777777" w:rsidR="00FB3D10" w:rsidRPr="00F206B8" w:rsidRDefault="00FB3D10" w:rsidP="00FB3D10">
      <w:pPr>
        <w:pStyle w:val="af3"/>
        <w:widowControl w:val="0"/>
        <w:numPr>
          <w:ilvl w:val="0"/>
          <w:numId w:val="47"/>
        </w:numPr>
        <w:spacing w:before="0" w:after="0"/>
        <w:jc w:val="both"/>
        <w:rPr>
          <w:color w:val="000000"/>
          <w:kern w:val="1"/>
          <w:sz w:val="22"/>
          <w:szCs w:val="22"/>
          <w:lang w:eastAsia="zh-CN" w:bidi="hi-IN"/>
        </w:rPr>
      </w:pPr>
      <w:r w:rsidRPr="00F206B8">
        <w:rPr>
          <w:color w:val="000000"/>
          <w:kern w:val="1"/>
          <w:sz w:val="22"/>
          <w:szCs w:val="22"/>
          <w:lang w:eastAsia="zh-CN" w:bidi="hi-IN"/>
        </w:rPr>
        <w:t>О назначен</w:t>
      </w:r>
      <w:proofErr w:type="gramStart"/>
      <w:r w:rsidRPr="00F206B8">
        <w:rPr>
          <w:color w:val="000000"/>
          <w:kern w:val="1"/>
          <w:sz w:val="22"/>
          <w:szCs w:val="22"/>
          <w:lang w:eastAsia="zh-CN" w:bidi="hi-IN"/>
        </w:rPr>
        <w:t>ии ау</w:t>
      </w:r>
      <w:proofErr w:type="gramEnd"/>
      <w:r w:rsidRPr="00F206B8">
        <w:rPr>
          <w:color w:val="000000"/>
          <w:kern w:val="1"/>
          <w:sz w:val="22"/>
          <w:szCs w:val="22"/>
          <w:lang w:eastAsia="zh-CN" w:bidi="hi-IN"/>
        </w:rPr>
        <w:t>диторской организации Общества.</w:t>
      </w:r>
    </w:p>
    <w:p w14:paraId="4A0C8FFA" w14:textId="77777777" w:rsidR="00FB3D10" w:rsidRPr="00F206B8" w:rsidRDefault="00FB3D10" w:rsidP="00FB3D10">
      <w:pPr>
        <w:pStyle w:val="af3"/>
        <w:widowControl w:val="0"/>
        <w:numPr>
          <w:ilvl w:val="0"/>
          <w:numId w:val="47"/>
        </w:numPr>
        <w:spacing w:before="0" w:after="0"/>
        <w:jc w:val="both"/>
        <w:rPr>
          <w:color w:val="000000"/>
          <w:kern w:val="1"/>
          <w:sz w:val="22"/>
          <w:szCs w:val="22"/>
          <w:lang w:eastAsia="zh-CN" w:bidi="hi-IN"/>
        </w:rPr>
      </w:pPr>
      <w:r w:rsidRPr="00F206B8">
        <w:rPr>
          <w:color w:val="000000"/>
          <w:kern w:val="1"/>
          <w:sz w:val="22"/>
          <w:szCs w:val="22"/>
          <w:lang w:eastAsia="zh-CN" w:bidi="hi-IN"/>
        </w:rPr>
        <w:t>Об избрании Совета директоров Общества.</w:t>
      </w:r>
    </w:p>
    <w:p w14:paraId="5332FE86" w14:textId="5EFC50FF" w:rsidR="00BF5791" w:rsidRPr="00F206B8" w:rsidRDefault="00FB3D10" w:rsidP="00E963FB">
      <w:pPr>
        <w:widowControl w:val="0"/>
        <w:numPr>
          <w:ilvl w:val="0"/>
          <w:numId w:val="47"/>
        </w:numPr>
        <w:spacing w:before="0" w:after="0"/>
        <w:ind w:left="1208" w:hanging="357"/>
        <w:jc w:val="both"/>
        <w:rPr>
          <w:color w:val="000000"/>
          <w:kern w:val="1"/>
          <w:sz w:val="22"/>
          <w:szCs w:val="22"/>
          <w:lang w:eastAsia="zh-CN" w:bidi="hi-IN"/>
        </w:rPr>
      </w:pPr>
      <w:r w:rsidRPr="00F206B8">
        <w:rPr>
          <w:color w:val="000000"/>
          <w:kern w:val="1"/>
          <w:sz w:val="22"/>
          <w:szCs w:val="22"/>
          <w:lang w:eastAsia="zh-CN" w:bidi="hi-IN"/>
        </w:rPr>
        <w:t xml:space="preserve">Об одобрении изменений в ранее одобренную общим собранием акционеров крупную сделку c заинтересованностью (Договор поручительства № </w:t>
      </w:r>
      <w:proofErr w:type="gramStart"/>
      <w:r w:rsidRPr="00F206B8">
        <w:rPr>
          <w:color w:val="000000"/>
          <w:kern w:val="1"/>
          <w:sz w:val="22"/>
          <w:szCs w:val="22"/>
          <w:lang w:eastAsia="zh-CN" w:bidi="hi-IN"/>
        </w:rPr>
        <w:t>П</w:t>
      </w:r>
      <w:proofErr w:type="gramEnd"/>
      <w:r w:rsidRPr="00F206B8">
        <w:rPr>
          <w:color w:val="000000"/>
          <w:kern w:val="1"/>
          <w:sz w:val="22"/>
          <w:szCs w:val="22"/>
          <w:lang w:eastAsia="zh-CN" w:bidi="hi-IN"/>
        </w:rPr>
        <w:t xml:space="preserve"> 257/01-11 от 04.08.2011 г.) путем заключения Дополнительных  соглашений №24 и №25 к Договору поручительства</w:t>
      </w:r>
    </w:p>
    <w:p w14:paraId="13243700" w14:textId="31F39E5C" w:rsidR="00E963FB" w:rsidRPr="00F206B8" w:rsidRDefault="00E963FB" w:rsidP="00E963FB">
      <w:pPr>
        <w:widowControl w:val="0"/>
        <w:numPr>
          <w:ilvl w:val="0"/>
          <w:numId w:val="47"/>
        </w:numPr>
        <w:spacing w:before="0" w:after="0"/>
        <w:ind w:left="1208" w:hanging="357"/>
        <w:jc w:val="both"/>
        <w:rPr>
          <w:color w:val="000000"/>
          <w:kern w:val="1"/>
          <w:sz w:val="22"/>
          <w:szCs w:val="22"/>
          <w:lang w:eastAsia="zh-CN" w:bidi="hi-IN"/>
        </w:rPr>
      </w:pPr>
      <w:r w:rsidRPr="00F206B8">
        <w:rPr>
          <w:color w:val="000000"/>
          <w:kern w:val="1"/>
          <w:sz w:val="22"/>
          <w:szCs w:val="22"/>
          <w:lang w:eastAsia="zh-CN" w:bidi="hi-IN"/>
        </w:rPr>
        <w:t>Об утверждении изменений в Положение об Общем собрании акционеров Общества.</w:t>
      </w:r>
    </w:p>
    <w:p w14:paraId="4FEDC5C0" w14:textId="77777777" w:rsidR="00E963FB" w:rsidRPr="00F206B8" w:rsidRDefault="00E963FB" w:rsidP="00C05C30">
      <w:pPr>
        <w:spacing w:after="0"/>
        <w:ind w:firstLine="284"/>
        <w:jc w:val="both"/>
        <w:rPr>
          <w:b/>
          <w:sz w:val="22"/>
          <w:szCs w:val="22"/>
        </w:rPr>
      </w:pPr>
    </w:p>
    <w:p w14:paraId="3EAE2644" w14:textId="1885612D" w:rsidR="00C05C30" w:rsidRPr="00F206B8" w:rsidRDefault="00C05C30" w:rsidP="00C05C30">
      <w:pPr>
        <w:spacing w:after="0"/>
        <w:ind w:firstLine="284"/>
        <w:jc w:val="both"/>
        <w:rPr>
          <w:sz w:val="22"/>
          <w:szCs w:val="22"/>
        </w:rPr>
      </w:pPr>
      <w:r w:rsidRPr="00F206B8">
        <w:rPr>
          <w:b/>
          <w:sz w:val="22"/>
          <w:szCs w:val="22"/>
        </w:rPr>
        <w:t>Дата определения (фиксации) лиц, имеющих право на участие в Собрании</w:t>
      </w:r>
      <w:r w:rsidRPr="00F206B8">
        <w:rPr>
          <w:b/>
          <w:color w:val="000000" w:themeColor="text1"/>
          <w:sz w:val="22"/>
          <w:szCs w:val="22"/>
        </w:rPr>
        <w:t>:</w:t>
      </w:r>
      <w:r w:rsidRPr="00F206B8">
        <w:rPr>
          <w:color w:val="000000" w:themeColor="text1"/>
          <w:sz w:val="22"/>
          <w:szCs w:val="22"/>
        </w:rPr>
        <w:t xml:space="preserve"> </w:t>
      </w:r>
      <w:r w:rsidR="00BF5791" w:rsidRPr="00F206B8">
        <w:rPr>
          <w:color w:val="000000" w:themeColor="text1"/>
          <w:sz w:val="22"/>
          <w:szCs w:val="22"/>
        </w:rPr>
        <w:t>2</w:t>
      </w:r>
      <w:r w:rsidR="00DB6B01" w:rsidRPr="00F206B8">
        <w:rPr>
          <w:color w:val="000000" w:themeColor="text1"/>
          <w:sz w:val="22"/>
          <w:szCs w:val="22"/>
        </w:rPr>
        <w:t>9</w:t>
      </w:r>
      <w:r w:rsidR="004F240E" w:rsidRPr="00F206B8">
        <w:rPr>
          <w:bCs/>
          <w:color w:val="000000" w:themeColor="text1"/>
          <w:sz w:val="22"/>
          <w:szCs w:val="22"/>
        </w:rPr>
        <w:t xml:space="preserve"> </w:t>
      </w:r>
      <w:r w:rsidR="00DD44E3" w:rsidRPr="00F206B8">
        <w:rPr>
          <w:bCs/>
          <w:color w:val="000000" w:themeColor="text1"/>
          <w:sz w:val="22"/>
          <w:szCs w:val="22"/>
        </w:rPr>
        <w:t>мая</w:t>
      </w:r>
      <w:r w:rsidR="004F240E" w:rsidRPr="00F206B8">
        <w:rPr>
          <w:bCs/>
          <w:color w:val="000000" w:themeColor="text1"/>
          <w:sz w:val="22"/>
          <w:szCs w:val="22"/>
        </w:rPr>
        <w:t xml:space="preserve"> 202</w:t>
      </w:r>
      <w:r w:rsidR="00BF5791" w:rsidRPr="00F206B8">
        <w:rPr>
          <w:bCs/>
          <w:color w:val="000000" w:themeColor="text1"/>
          <w:sz w:val="22"/>
          <w:szCs w:val="22"/>
        </w:rPr>
        <w:t>3</w:t>
      </w:r>
      <w:r w:rsidR="004F240E" w:rsidRPr="00F206B8">
        <w:rPr>
          <w:bCs/>
          <w:color w:val="000000" w:themeColor="text1"/>
          <w:sz w:val="22"/>
          <w:szCs w:val="22"/>
        </w:rPr>
        <w:t xml:space="preserve"> </w:t>
      </w:r>
      <w:r w:rsidR="004F240E" w:rsidRPr="00F206B8">
        <w:rPr>
          <w:bCs/>
          <w:sz w:val="22"/>
          <w:szCs w:val="22"/>
        </w:rPr>
        <w:t>года</w:t>
      </w:r>
      <w:r w:rsidRPr="00F206B8">
        <w:rPr>
          <w:sz w:val="22"/>
          <w:szCs w:val="22"/>
        </w:rPr>
        <w:t>.</w:t>
      </w:r>
    </w:p>
    <w:p w14:paraId="0C6C3799" w14:textId="497FA47A" w:rsidR="00235682" w:rsidRPr="00235682" w:rsidRDefault="00C05C30" w:rsidP="00235682">
      <w:pPr>
        <w:adjustRightInd w:val="0"/>
        <w:ind w:right="567"/>
        <w:jc w:val="both"/>
        <w:rPr>
          <w:color w:val="000000"/>
          <w:sz w:val="22"/>
          <w:szCs w:val="22"/>
        </w:rPr>
      </w:pPr>
      <w:r w:rsidRPr="00F206B8">
        <w:rPr>
          <w:b/>
          <w:color w:val="000000"/>
          <w:sz w:val="22"/>
          <w:szCs w:val="22"/>
        </w:rPr>
        <w:t>Категория (тип) акций, владельцы которых имеют право голоса по вопрос</w:t>
      </w:r>
      <w:r w:rsidR="0050282C" w:rsidRPr="00F206B8">
        <w:rPr>
          <w:b/>
          <w:color w:val="000000"/>
          <w:sz w:val="22"/>
          <w:szCs w:val="22"/>
        </w:rPr>
        <w:t>ам</w:t>
      </w:r>
      <w:r w:rsidR="00235682">
        <w:rPr>
          <w:b/>
          <w:color w:val="000000"/>
          <w:sz w:val="22"/>
          <w:szCs w:val="22"/>
        </w:rPr>
        <w:t xml:space="preserve"> повестки дня с</w:t>
      </w:r>
      <w:r w:rsidRPr="00F206B8">
        <w:rPr>
          <w:b/>
          <w:color w:val="000000"/>
          <w:sz w:val="22"/>
          <w:szCs w:val="22"/>
        </w:rPr>
        <w:t xml:space="preserve">обрания: </w:t>
      </w:r>
      <w:r w:rsidR="00235682" w:rsidRPr="00235682">
        <w:rPr>
          <w:sz w:val="22"/>
          <w:szCs w:val="22"/>
        </w:rPr>
        <w:t>А</w:t>
      </w:r>
      <w:r w:rsidR="00235682" w:rsidRPr="00235682">
        <w:rPr>
          <w:bCs/>
          <w:color w:val="000000"/>
          <w:sz w:val="22"/>
          <w:szCs w:val="22"/>
        </w:rPr>
        <w:t>кции обыкновенные именные бездокументарные,</w:t>
      </w:r>
      <w:r w:rsidR="00235682" w:rsidRPr="00235682">
        <w:rPr>
          <w:color w:val="000000"/>
          <w:sz w:val="22"/>
          <w:szCs w:val="22"/>
        </w:rPr>
        <w:t xml:space="preserve"> государственный регистрационный номер и дата его регистрации: 1-01-01621-А, 04 ноября 2003 года.</w:t>
      </w:r>
    </w:p>
    <w:p w14:paraId="2E9D9863" w14:textId="77777777" w:rsidR="00235682" w:rsidRPr="001679BA" w:rsidRDefault="00235682" w:rsidP="00235682">
      <w:pPr>
        <w:adjustRightInd w:val="0"/>
        <w:ind w:right="567"/>
        <w:jc w:val="both"/>
        <w:rPr>
          <w:color w:val="000000"/>
          <w:sz w:val="20"/>
          <w:szCs w:val="20"/>
        </w:rPr>
      </w:pPr>
    </w:p>
    <w:p w14:paraId="02A62893" w14:textId="234595C4" w:rsidR="00C05C30" w:rsidRPr="00F206B8" w:rsidRDefault="00235682" w:rsidP="00235682">
      <w:pPr>
        <w:spacing w:after="0"/>
        <w:ind w:left="284"/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Дата проведения с</w:t>
      </w:r>
      <w:bookmarkStart w:id="0" w:name="_GoBack"/>
      <w:bookmarkEnd w:id="0"/>
      <w:r w:rsidR="00C05C30" w:rsidRPr="00F206B8">
        <w:rPr>
          <w:b/>
          <w:color w:val="000000"/>
          <w:sz w:val="22"/>
          <w:szCs w:val="22"/>
        </w:rPr>
        <w:t>обрания</w:t>
      </w:r>
      <w:r w:rsidR="00F62310" w:rsidRPr="00F206B8">
        <w:rPr>
          <w:b/>
          <w:color w:val="000000"/>
          <w:sz w:val="22"/>
          <w:szCs w:val="22"/>
        </w:rPr>
        <w:t xml:space="preserve"> (дата окончания приема бюллетеней)</w:t>
      </w:r>
      <w:r w:rsidR="00C05C30" w:rsidRPr="00F206B8">
        <w:rPr>
          <w:b/>
          <w:color w:val="000000"/>
          <w:sz w:val="22"/>
          <w:szCs w:val="22"/>
        </w:rPr>
        <w:t>:</w:t>
      </w:r>
      <w:r w:rsidR="00C05C30" w:rsidRPr="00F206B8">
        <w:rPr>
          <w:color w:val="000000"/>
          <w:sz w:val="22"/>
          <w:szCs w:val="22"/>
        </w:rPr>
        <w:t xml:space="preserve"> </w:t>
      </w:r>
      <w:r w:rsidR="00DB6B01" w:rsidRPr="00F206B8">
        <w:rPr>
          <w:color w:val="000000" w:themeColor="text1"/>
          <w:sz w:val="22"/>
          <w:szCs w:val="22"/>
        </w:rPr>
        <w:t>22</w:t>
      </w:r>
      <w:r w:rsidR="009B6C8E" w:rsidRPr="00F206B8">
        <w:rPr>
          <w:color w:val="000000" w:themeColor="text1"/>
          <w:sz w:val="22"/>
          <w:szCs w:val="22"/>
        </w:rPr>
        <w:t xml:space="preserve"> </w:t>
      </w:r>
      <w:r w:rsidR="00DD44E3" w:rsidRPr="00F206B8">
        <w:rPr>
          <w:color w:val="000000" w:themeColor="text1"/>
          <w:sz w:val="22"/>
          <w:szCs w:val="22"/>
        </w:rPr>
        <w:t>июня</w:t>
      </w:r>
      <w:r w:rsidR="004F240E" w:rsidRPr="00F206B8">
        <w:rPr>
          <w:color w:val="000000" w:themeColor="text1"/>
          <w:sz w:val="22"/>
          <w:szCs w:val="22"/>
        </w:rPr>
        <w:t xml:space="preserve"> </w:t>
      </w:r>
      <w:r w:rsidR="00C05C30" w:rsidRPr="00F206B8">
        <w:rPr>
          <w:color w:val="000000"/>
          <w:sz w:val="22"/>
          <w:szCs w:val="22"/>
        </w:rPr>
        <w:t>20</w:t>
      </w:r>
      <w:r w:rsidR="00F62310" w:rsidRPr="00F206B8">
        <w:rPr>
          <w:color w:val="000000"/>
          <w:sz w:val="22"/>
          <w:szCs w:val="22"/>
        </w:rPr>
        <w:t>2</w:t>
      </w:r>
      <w:r w:rsidR="00BF5791" w:rsidRPr="00F206B8">
        <w:rPr>
          <w:color w:val="000000"/>
          <w:sz w:val="22"/>
          <w:szCs w:val="22"/>
        </w:rPr>
        <w:t>3</w:t>
      </w:r>
      <w:r w:rsidR="00C05C30" w:rsidRPr="00F206B8">
        <w:rPr>
          <w:color w:val="000000"/>
          <w:sz w:val="22"/>
          <w:szCs w:val="22"/>
        </w:rPr>
        <w:t xml:space="preserve"> года.</w:t>
      </w:r>
    </w:p>
    <w:p w14:paraId="0813F663" w14:textId="77777777" w:rsidR="00995A55" w:rsidRPr="00F206B8" w:rsidRDefault="00995A55" w:rsidP="008729F0">
      <w:pPr>
        <w:pStyle w:val="a8"/>
        <w:spacing w:before="0" w:after="0"/>
        <w:ind w:right="130" w:firstLine="284"/>
        <w:jc w:val="both"/>
        <w:rPr>
          <w:color w:val="000000"/>
          <w:sz w:val="22"/>
          <w:szCs w:val="22"/>
          <w:shd w:val="clear" w:color="auto" w:fill="FFFFFF"/>
        </w:rPr>
      </w:pPr>
    </w:p>
    <w:p w14:paraId="2849F1FC" w14:textId="56D850ED" w:rsidR="008729F0" w:rsidRPr="001F769C" w:rsidRDefault="008729F0" w:rsidP="001F769C">
      <w:pPr>
        <w:pStyle w:val="af9"/>
        <w:ind w:firstLine="709"/>
        <w:jc w:val="both"/>
        <w:rPr>
          <w:sz w:val="22"/>
          <w:szCs w:val="22"/>
        </w:rPr>
      </w:pPr>
      <w:r w:rsidRPr="001F769C">
        <w:rPr>
          <w:sz w:val="22"/>
          <w:szCs w:val="22"/>
        </w:rPr>
        <w:t>В соответствии с решением Совета директоров</w:t>
      </w:r>
      <w:r w:rsidR="00F206B8">
        <w:rPr>
          <w:sz w:val="22"/>
          <w:szCs w:val="22"/>
        </w:rPr>
        <w:t>,</w:t>
      </w:r>
      <w:r w:rsidRPr="001F769C">
        <w:rPr>
          <w:sz w:val="22"/>
          <w:szCs w:val="22"/>
        </w:rPr>
        <w:t xml:space="preserve"> акционеры могут осуществить свое право на участие в собрании путем заполнения электронной формы бюллетеня для голосования на сайте ПАО «ТД «Холдинг-Центр» в информационно - телекоммуникационной сети "Интернет" по адресу: </w:t>
      </w:r>
      <w:hyperlink r:id="rId9" w:history="1">
        <w:r w:rsidRPr="001F769C">
          <w:rPr>
            <w:sz w:val="22"/>
            <w:szCs w:val="22"/>
          </w:rPr>
          <w:t>http://www.hcdom.ru/</w:t>
        </w:r>
      </w:hyperlink>
      <w:r w:rsidRPr="001F769C">
        <w:rPr>
          <w:sz w:val="22"/>
          <w:szCs w:val="22"/>
        </w:rPr>
        <w:t xml:space="preserve">  в срок с 01 июня 2023 года по 21 июня 2023 года включительно. Для доступа к сервису электронного голосования необходимо иметь подтвержденную учетную запись на Портале </w:t>
      </w:r>
      <w:proofErr w:type="spellStart"/>
      <w:r w:rsidRPr="001F769C">
        <w:rPr>
          <w:sz w:val="22"/>
          <w:szCs w:val="22"/>
        </w:rPr>
        <w:t>Госуслуг</w:t>
      </w:r>
      <w:proofErr w:type="spellEnd"/>
      <w:r w:rsidRPr="001F769C">
        <w:rPr>
          <w:sz w:val="22"/>
          <w:szCs w:val="22"/>
        </w:rPr>
        <w:t xml:space="preserve"> (www.gosuslugi.ru) либо получить логин и пароль у реестродержателя Общества - АО "ПРЦ" (www.profrc.ru).</w:t>
      </w:r>
    </w:p>
    <w:p w14:paraId="37D50A3E" w14:textId="0515905C" w:rsidR="008729F0" w:rsidRPr="001F769C" w:rsidRDefault="008729F0" w:rsidP="001F769C">
      <w:pPr>
        <w:pStyle w:val="af9"/>
        <w:jc w:val="both"/>
        <w:rPr>
          <w:sz w:val="22"/>
          <w:szCs w:val="22"/>
        </w:rPr>
      </w:pPr>
      <w:r w:rsidRPr="001F769C">
        <w:rPr>
          <w:sz w:val="22"/>
          <w:szCs w:val="22"/>
        </w:rPr>
        <w:tab/>
        <w:t xml:space="preserve">Акционеры также могут осуществить свое право на участие в собрании путем дачи лицам, осуществляющим учет прав на акции, указаний (инструкций) о голосовании в соответствии с нормами законодательства Российской Федерации о ценных бумагах (для лиц, имеющих право на участие в Собрании, но не зарегистрированных в реестре акционеров ПАО «ТД «Холдинг-Центр»). </w:t>
      </w:r>
    </w:p>
    <w:p w14:paraId="02F6C11F" w14:textId="71A39F91" w:rsidR="008729F0" w:rsidRPr="001F769C" w:rsidRDefault="008729F0" w:rsidP="001F769C">
      <w:pPr>
        <w:pStyle w:val="af9"/>
        <w:jc w:val="both"/>
        <w:rPr>
          <w:sz w:val="22"/>
          <w:szCs w:val="22"/>
        </w:rPr>
      </w:pPr>
      <w:proofErr w:type="gramStart"/>
      <w:r w:rsidRPr="001F769C">
        <w:rPr>
          <w:sz w:val="22"/>
          <w:szCs w:val="22"/>
        </w:rPr>
        <w:t>Принявшими участие в Общем собрании акционеров, проводимом в форме заочного голосования, считаются акционеры, бюллетени которых получены или электронная форма бюллетеней которых заполнена на указанном в сообщении о проведении Общего собрания акционеров сайте в информационно-телекоммуникационной сети "Интернет" до даты окончания приема бюллетеней.</w:t>
      </w:r>
      <w:proofErr w:type="gramEnd"/>
      <w:r w:rsidRPr="001F769C">
        <w:rPr>
          <w:sz w:val="22"/>
          <w:szCs w:val="22"/>
        </w:rPr>
        <w:t xml:space="preserve"> При этом последним днем срока приема бюллетеней для голосования будет день, предшествующий дате окончания приема бюллетеней, т. е. в течение календарных суток: 21 июня 2023 года (в соответствии с Письмом Банка России от 05.08.2021 № ИН-06-28/62).</w:t>
      </w:r>
    </w:p>
    <w:p w14:paraId="6FF1331D" w14:textId="019137D2" w:rsidR="00873B6C" w:rsidRPr="001F769C" w:rsidRDefault="00554F9E" w:rsidP="001F769C">
      <w:pPr>
        <w:pStyle w:val="af9"/>
        <w:jc w:val="both"/>
        <w:rPr>
          <w:sz w:val="22"/>
          <w:szCs w:val="22"/>
        </w:rPr>
      </w:pPr>
      <w:r w:rsidRPr="001F769C">
        <w:rPr>
          <w:sz w:val="22"/>
          <w:szCs w:val="22"/>
        </w:rPr>
        <w:t xml:space="preserve">      </w:t>
      </w:r>
      <w:r w:rsidR="00F62310" w:rsidRPr="001F769C">
        <w:rPr>
          <w:sz w:val="22"/>
          <w:szCs w:val="22"/>
        </w:rPr>
        <w:t xml:space="preserve">Акционеры </w:t>
      </w:r>
      <w:r w:rsidR="00873B6C" w:rsidRPr="001F769C">
        <w:rPr>
          <w:sz w:val="22"/>
          <w:szCs w:val="22"/>
        </w:rPr>
        <w:t xml:space="preserve">ПАО «ТД «Холдинг-Центр» </w:t>
      </w:r>
      <w:r w:rsidR="00F62310" w:rsidRPr="001F769C">
        <w:rPr>
          <w:sz w:val="22"/>
          <w:szCs w:val="22"/>
        </w:rPr>
        <w:t>осуществляют свое право на участие в годовом Общем собрании акционеров путем направления по почте (или представления лично) заполненных бюллетеней для голосования и, в соответствующих случаях, доверенностей</w:t>
      </w:r>
      <w:r w:rsidR="00C149C0" w:rsidRPr="001F769C">
        <w:rPr>
          <w:sz w:val="22"/>
          <w:szCs w:val="22"/>
        </w:rPr>
        <w:t>,</w:t>
      </w:r>
      <w:r w:rsidR="00F62310" w:rsidRPr="001F769C">
        <w:rPr>
          <w:sz w:val="22"/>
          <w:szCs w:val="22"/>
        </w:rPr>
        <w:t xml:space="preserve"> </w:t>
      </w:r>
      <w:r w:rsidR="00873B6C" w:rsidRPr="001F769C">
        <w:rPr>
          <w:sz w:val="22"/>
          <w:szCs w:val="22"/>
        </w:rPr>
        <w:t xml:space="preserve"> </w:t>
      </w:r>
      <w:r w:rsidR="00F62310" w:rsidRPr="001F769C">
        <w:rPr>
          <w:sz w:val="22"/>
          <w:szCs w:val="22"/>
        </w:rPr>
        <w:t xml:space="preserve">по </w:t>
      </w:r>
      <w:r w:rsidR="00873B6C" w:rsidRPr="001F769C">
        <w:rPr>
          <w:sz w:val="22"/>
          <w:szCs w:val="22"/>
        </w:rPr>
        <w:t xml:space="preserve">следующим </w:t>
      </w:r>
      <w:r w:rsidR="00F62310" w:rsidRPr="001F769C">
        <w:rPr>
          <w:sz w:val="22"/>
          <w:szCs w:val="22"/>
        </w:rPr>
        <w:t>адрес</w:t>
      </w:r>
      <w:r w:rsidR="00873B6C" w:rsidRPr="001F769C">
        <w:rPr>
          <w:sz w:val="22"/>
          <w:szCs w:val="22"/>
        </w:rPr>
        <w:t>ам</w:t>
      </w:r>
      <w:r w:rsidR="00F62310" w:rsidRPr="001F769C">
        <w:rPr>
          <w:sz w:val="22"/>
          <w:szCs w:val="22"/>
        </w:rPr>
        <w:t xml:space="preserve">: </w:t>
      </w:r>
      <w:r w:rsidR="00873B6C" w:rsidRPr="001F769C">
        <w:rPr>
          <w:sz w:val="22"/>
          <w:szCs w:val="22"/>
        </w:rPr>
        <w:t xml:space="preserve"> 117452, г. Москва, Балаклавский  проспект, д.28 «В», получатель: АО «ПРЦ»,  или по адресу местонахождения общества: 117461, г. Москва, ул. Каховка, д.27, пом.1, эт.1,  комн.96.</w:t>
      </w:r>
    </w:p>
    <w:p w14:paraId="20991661" w14:textId="2A6916EE" w:rsidR="00BF5791" w:rsidRPr="001F769C" w:rsidRDefault="00873B6C" w:rsidP="001F769C">
      <w:pPr>
        <w:pStyle w:val="af9"/>
        <w:jc w:val="both"/>
        <w:rPr>
          <w:sz w:val="22"/>
          <w:szCs w:val="22"/>
        </w:rPr>
      </w:pPr>
      <w:r w:rsidRPr="001F769C">
        <w:rPr>
          <w:sz w:val="22"/>
          <w:szCs w:val="22"/>
        </w:rPr>
        <w:t xml:space="preserve">   </w:t>
      </w:r>
      <w:proofErr w:type="gramStart"/>
      <w:r w:rsidR="00BF5791" w:rsidRPr="001F769C">
        <w:rPr>
          <w:sz w:val="22"/>
          <w:szCs w:val="22"/>
        </w:rPr>
        <w:t xml:space="preserve">С материалами к общему собранию акционеров, можно ознакомиться, на сайте общества </w:t>
      </w:r>
      <w:hyperlink r:id="rId10" w:history="1">
        <w:r w:rsidR="00BF5791" w:rsidRPr="001F769C">
          <w:rPr>
            <w:sz w:val="22"/>
            <w:szCs w:val="22"/>
          </w:rPr>
          <w:t>http://www.hcdom.ru/</w:t>
        </w:r>
      </w:hyperlink>
      <w:r w:rsidR="00BF5791" w:rsidRPr="001F769C">
        <w:rPr>
          <w:sz w:val="22"/>
          <w:szCs w:val="22"/>
        </w:rPr>
        <w:t xml:space="preserve"> и </w:t>
      </w:r>
      <w:hyperlink r:id="rId11" w:history="1">
        <w:r w:rsidR="00BF5791" w:rsidRPr="001F769C">
          <w:rPr>
            <w:sz w:val="22"/>
            <w:szCs w:val="22"/>
          </w:rPr>
          <w:t>http://www.e-disclosure.ru/portal/company.aspx?id=260/</w:t>
        </w:r>
      </w:hyperlink>
      <w:r w:rsidR="00BF5791" w:rsidRPr="001F769C">
        <w:rPr>
          <w:sz w:val="22"/>
          <w:szCs w:val="22"/>
        </w:rPr>
        <w:t xml:space="preserve">. начиная с </w:t>
      </w:r>
      <w:r w:rsidR="00DB6B01" w:rsidRPr="001F769C">
        <w:rPr>
          <w:sz w:val="22"/>
          <w:szCs w:val="22"/>
        </w:rPr>
        <w:t>0</w:t>
      </w:r>
      <w:r w:rsidR="00187B4A" w:rsidRPr="001F769C">
        <w:rPr>
          <w:sz w:val="22"/>
          <w:szCs w:val="22"/>
        </w:rPr>
        <w:t>1</w:t>
      </w:r>
      <w:r w:rsidR="00BF5791" w:rsidRPr="001F769C">
        <w:rPr>
          <w:sz w:val="22"/>
          <w:szCs w:val="22"/>
        </w:rPr>
        <w:t xml:space="preserve"> </w:t>
      </w:r>
      <w:r w:rsidR="00DB6B01" w:rsidRPr="001F769C">
        <w:rPr>
          <w:sz w:val="22"/>
          <w:szCs w:val="22"/>
        </w:rPr>
        <w:t>июня</w:t>
      </w:r>
      <w:r w:rsidR="00BF5791" w:rsidRPr="001F769C">
        <w:rPr>
          <w:sz w:val="22"/>
          <w:szCs w:val="22"/>
        </w:rPr>
        <w:t xml:space="preserve"> 2023 года, или по адресам: 117133, г. Москва, ул. Академика Варги, д.8, корп.1, </w:t>
      </w:r>
      <w:proofErr w:type="spellStart"/>
      <w:r w:rsidR="00BF5791" w:rsidRPr="001F769C">
        <w:rPr>
          <w:sz w:val="22"/>
          <w:szCs w:val="22"/>
        </w:rPr>
        <w:t>рецепшен</w:t>
      </w:r>
      <w:proofErr w:type="spellEnd"/>
      <w:r w:rsidR="00BF5791" w:rsidRPr="001F769C">
        <w:rPr>
          <w:sz w:val="22"/>
          <w:szCs w:val="22"/>
        </w:rPr>
        <w:t xml:space="preserve"> (ст. метро «Тропарево», далее авт. е10, 553, 227  до остановки «ул. Академика Варги)   или 117461</w:t>
      </w:r>
      <w:proofErr w:type="gramEnd"/>
      <w:r w:rsidR="00BF5791" w:rsidRPr="001F769C">
        <w:rPr>
          <w:sz w:val="22"/>
          <w:szCs w:val="22"/>
        </w:rPr>
        <w:t xml:space="preserve">, </w:t>
      </w:r>
      <w:proofErr w:type="gramStart"/>
      <w:r w:rsidR="00BF5791" w:rsidRPr="001F769C">
        <w:rPr>
          <w:sz w:val="22"/>
          <w:szCs w:val="22"/>
        </w:rPr>
        <w:t xml:space="preserve">г. Москва, ул. Каховка, д.27, пом.1, эт.1, комн.96 (ст. метро </w:t>
      </w:r>
      <w:r w:rsidR="00C45274" w:rsidRPr="001F769C">
        <w:rPr>
          <w:sz w:val="22"/>
          <w:szCs w:val="22"/>
        </w:rPr>
        <w:t>«</w:t>
      </w:r>
      <w:r w:rsidR="00BF5791" w:rsidRPr="001F769C">
        <w:rPr>
          <w:sz w:val="22"/>
          <w:szCs w:val="22"/>
        </w:rPr>
        <w:t>Зюзино</w:t>
      </w:r>
      <w:r w:rsidR="00C45274" w:rsidRPr="001F769C">
        <w:rPr>
          <w:sz w:val="22"/>
          <w:szCs w:val="22"/>
        </w:rPr>
        <w:t>») или:</w:t>
      </w:r>
      <w:r w:rsidR="00BF5791" w:rsidRPr="001F769C">
        <w:rPr>
          <w:sz w:val="22"/>
          <w:szCs w:val="22"/>
        </w:rPr>
        <w:t xml:space="preserve">  127018, г. Москва, ул. Трифоновская, д.12, магазин «Мода», тел. (495) 681-37-10 (ст. метро «Марьина роща», далее пешком) по рабочим дням с 11 час. 00 мин. до 18 час. 00 мин.</w:t>
      </w:r>
      <w:proofErr w:type="gramEnd"/>
    </w:p>
    <w:p w14:paraId="40FF3FE2" w14:textId="1AFAE0A0" w:rsidR="00DD44E3" w:rsidRPr="001F769C" w:rsidRDefault="00DD44E3" w:rsidP="001F769C">
      <w:pPr>
        <w:pStyle w:val="af9"/>
        <w:rPr>
          <w:sz w:val="22"/>
          <w:szCs w:val="22"/>
        </w:rPr>
      </w:pPr>
    </w:p>
    <w:p w14:paraId="32D8740D" w14:textId="77777777" w:rsidR="0054475F" w:rsidRPr="008729F0" w:rsidRDefault="0054475F" w:rsidP="009B6C8E">
      <w:pPr>
        <w:tabs>
          <w:tab w:val="left" w:leader="underscore" w:pos="16180"/>
          <w:tab w:val="left" w:leader="underscore" w:pos="-20706"/>
        </w:tabs>
        <w:spacing w:after="0"/>
        <w:ind w:left="100"/>
        <w:jc w:val="right"/>
        <w:rPr>
          <w:sz w:val="20"/>
          <w:szCs w:val="20"/>
        </w:rPr>
      </w:pPr>
    </w:p>
    <w:p w14:paraId="1EA4A21C" w14:textId="0A91C4AE" w:rsidR="00FE47B9" w:rsidRPr="00F206B8" w:rsidRDefault="009B6C8E" w:rsidP="00C26BBA">
      <w:pPr>
        <w:tabs>
          <w:tab w:val="left" w:leader="underscore" w:pos="16180"/>
          <w:tab w:val="left" w:leader="underscore" w:pos="-20706"/>
        </w:tabs>
        <w:spacing w:after="0"/>
        <w:ind w:left="100"/>
        <w:jc w:val="right"/>
        <w:rPr>
          <w:sz w:val="22"/>
          <w:szCs w:val="22"/>
        </w:rPr>
      </w:pPr>
      <w:r w:rsidRPr="00F206B8">
        <w:rPr>
          <w:sz w:val="22"/>
          <w:szCs w:val="22"/>
        </w:rPr>
        <w:t xml:space="preserve">Совет директоров </w:t>
      </w:r>
      <w:r w:rsidR="007655D3" w:rsidRPr="00F206B8">
        <w:rPr>
          <w:sz w:val="22"/>
          <w:szCs w:val="22"/>
        </w:rPr>
        <w:t>ПАО «ТД «Холдинг-Центр»</w:t>
      </w:r>
    </w:p>
    <w:sectPr w:rsidR="00FE47B9" w:rsidRPr="00F206B8" w:rsidSect="00E14E3E">
      <w:footerReference w:type="even" r:id="rId12"/>
      <w:footerReference w:type="default" r:id="rId13"/>
      <w:pgSz w:w="11906" w:h="16838"/>
      <w:pgMar w:top="284" w:right="851" w:bottom="284" w:left="85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B09A54" w14:textId="77777777" w:rsidR="00A310D8" w:rsidRDefault="00A310D8" w:rsidP="00EA4A95">
      <w:pPr>
        <w:spacing w:before="240" w:after="240"/>
      </w:pPr>
      <w:r>
        <w:separator/>
      </w:r>
    </w:p>
  </w:endnote>
  <w:endnote w:type="continuationSeparator" w:id="0">
    <w:p w14:paraId="5FC866E5" w14:textId="77777777" w:rsidR="00A310D8" w:rsidRDefault="00A310D8" w:rsidP="00EA4A95">
      <w:pPr>
        <w:spacing w:before="240" w:after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altName w:val=" 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0E3B0" w14:textId="77777777" w:rsidR="00442C8B" w:rsidRDefault="002B616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42C8B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CABCC46" w14:textId="77777777" w:rsidR="00442C8B" w:rsidRDefault="00442C8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5D1CF" w14:textId="77777777" w:rsidR="00442C8B" w:rsidRDefault="00442C8B">
    <w:pPr>
      <w:pStyle w:val="a5"/>
      <w:framePr w:wrap="around" w:vAnchor="text" w:hAnchor="margin" w:xAlign="right" w:y="1"/>
      <w:rPr>
        <w:rStyle w:val="a7"/>
        <w:sz w:val="16"/>
      </w:rPr>
    </w:pPr>
  </w:p>
  <w:p w14:paraId="369ED58E" w14:textId="77777777" w:rsidR="00442C8B" w:rsidRPr="00592AEB" w:rsidRDefault="00442C8B" w:rsidP="00C26BBA">
    <w:pPr>
      <w:pStyle w:val="a8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918F08" w14:textId="77777777" w:rsidR="00A310D8" w:rsidRDefault="00A310D8" w:rsidP="00EA4A95">
      <w:pPr>
        <w:spacing w:before="240" w:after="240"/>
      </w:pPr>
      <w:r>
        <w:separator/>
      </w:r>
    </w:p>
  </w:footnote>
  <w:footnote w:type="continuationSeparator" w:id="0">
    <w:p w14:paraId="143E24AC" w14:textId="77777777" w:rsidR="00A310D8" w:rsidRDefault="00A310D8" w:rsidP="00EA4A95">
      <w:pPr>
        <w:spacing w:before="240" w:after="2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3EB"/>
    <w:multiLevelType w:val="hybridMultilevel"/>
    <w:tmpl w:val="6C242238"/>
    <w:lvl w:ilvl="0" w:tplc="C8CE373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1264A17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01AD06CD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04B54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0EB902BC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4221C"/>
    <w:multiLevelType w:val="multilevel"/>
    <w:tmpl w:val="9AF89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6">
    <w:nsid w:val="14BF0D13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15726F1C"/>
    <w:multiLevelType w:val="multilevel"/>
    <w:tmpl w:val="A8400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hint="default"/>
      </w:rPr>
    </w:lvl>
  </w:abstractNum>
  <w:abstractNum w:abstractNumId="8">
    <w:nsid w:val="18AD61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9E46B88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19E64BFA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1C437EF6"/>
    <w:multiLevelType w:val="multilevel"/>
    <w:tmpl w:val="07B4F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2">
    <w:nsid w:val="1DA870B6"/>
    <w:multiLevelType w:val="hybridMultilevel"/>
    <w:tmpl w:val="2F60F518"/>
    <w:lvl w:ilvl="0" w:tplc="07A6ED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1D10F37"/>
    <w:multiLevelType w:val="hybridMultilevel"/>
    <w:tmpl w:val="A2B6A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D6165"/>
    <w:multiLevelType w:val="multilevel"/>
    <w:tmpl w:val="B8EA97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5">
    <w:nsid w:val="2E5126FA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33906899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3567FA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>
    <w:nsid w:val="3ABC7E23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>
    <w:nsid w:val="49DC3F5F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>
    <w:nsid w:val="4ABB23A3"/>
    <w:multiLevelType w:val="hybridMultilevel"/>
    <w:tmpl w:val="FE7A32D0"/>
    <w:lvl w:ilvl="0" w:tplc="EFECF0AE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CBB43558">
      <w:numFmt w:val="none"/>
      <w:lvlText w:val=""/>
      <w:lvlJc w:val="left"/>
      <w:pPr>
        <w:tabs>
          <w:tab w:val="num" w:pos="-600"/>
        </w:tabs>
      </w:pPr>
      <w:rPr>
        <w:rFonts w:cs="Times New Roman"/>
      </w:rPr>
    </w:lvl>
    <w:lvl w:ilvl="2" w:tplc="0108EF3E">
      <w:numFmt w:val="none"/>
      <w:lvlText w:val=""/>
      <w:lvlJc w:val="left"/>
      <w:pPr>
        <w:tabs>
          <w:tab w:val="num" w:pos="-600"/>
        </w:tabs>
      </w:pPr>
      <w:rPr>
        <w:rFonts w:cs="Times New Roman"/>
      </w:rPr>
    </w:lvl>
    <w:lvl w:ilvl="3" w:tplc="C4B6FE20">
      <w:numFmt w:val="none"/>
      <w:lvlText w:val=""/>
      <w:lvlJc w:val="left"/>
      <w:pPr>
        <w:tabs>
          <w:tab w:val="num" w:pos="-600"/>
        </w:tabs>
      </w:pPr>
      <w:rPr>
        <w:rFonts w:cs="Times New Roman"/>
      </w:rPr>
    </w:lvl>
    <w:lvl w:ilvl="4" w:tplc="BAA6272A">
      <w:numFmt w:val="none"/>
      <w:lvlText w:val=""/>
      <w:lvlJc w:val="left"/>
      <w:pPr>
        <w:tabs>
          <w:tab w:val="num" w:pos="-600"/>
        </w:tabs>
      </w:pPr>
      <w:rPr>
        <w:rFonts w:cs="Times New Roman"/>
      </w:rPr>
    </w:lvl>
    <w:lvl w:ilvl="5" w:tplc="BF2C7752">
      <w:numFmt w:val="none"/>
      <w:lvlText w:val=""/>
      <w:lvlJc w:val="left"/>
      <w:pPr>
        <w:tabs>
          <w:tab w:val="num" w:pos="-600"/>
        </w:tabs>
      </w:pPr>
      <w:rPr>
        <w:rFonts w:cs="Times New Roman"/>
      </w:rPr>
    </w:lvl>
    <w:lvl w:ilvl="6" w:tplc="2AFA46A4">
      <w:numFmt w:val="none"/>
      <w:lvlText w:val=""/>
      <w:lvlJc w:val="left"/>
      <w:pPr>
        <w:tabs>
          <w:tab w:val="num" w:pos="-600"/>
        </w:tabs>
      </w:pPr>
      <w:rPr>
        <w:rFonts w:cs="Times New Roman"/>
      </w:rPr>
    </w:lvl>
    <w:lvl w:ilvl="7" w:tplc="90A69732">
      <w:numFmt w:val="none"/>
      <w:lvlText w:val=""/>
      <w:lvlJc w:val="left"/>
      <w:pPr>
        <w:tabs>
          <w:tab w:val="num" w:pos="-600"/>
        </w:tabs>
      </w:pPr>
      <w:rPr>
        <w:rFonts w:cs="Times New Roman"/>
      </w:rPr>
    </w:lvl>
    <w:lvl w:ilvl="8" w:tplc="DC681A98">
      <w:numFmt w:val="none"/>
      <w:lvlText w:val=""/>
      <w:lvlJc w:val="left"/>
      <w:pPr>
        <w:tabs>
          <w:tab w:val="num" w:pos="-600"/>
        </w:tabs>
      </w:pPr>
      <w:rPr>
        <w:rFonts w:cs="Times New Roman"/>
      </w:rPr>
    </w:lvl>
  </w:abstractNum>
  <w:abstractNum w:abstractNumId="21">
    <w:nsid w:val="4BFF2BD4"/>
    <w:multiLevelType w:val="hybridMultilevel"/>
    <w:tmpl w:val="2F60F518"/>
    <w:lvl w:ilvl="0" w:tplc="07A6E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4D661A57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490089"/>
    <w:multiLevelType w:val="hybridMultilevel"/>
    <w:tmpl w:val="430A2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B1134D"/>
    <w:multiLevelType w:val="hybridMultilevel"/>
    <w:tmpl w:val="C832DB58"/>
    <w:lvl w:ilvl="0" w:tplc="E8A6DD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9781D15"/>
    <w:multiLevelType w:val="hybridMultilevel"/>
    <w:tmpl w:val="2F60F518"/>
    <w:lvl w:ilvl="0" w:tplc="07A6E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5BC13A84"/>
    <w:multiLevelType w:val="hybridMultilevel"/>
    <w:tmpl w:val="F2845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113946"/>
    <w:multiLevelType w:val="hybridMultilevel"/>
    <w:tmpl w:val="F8DEECC2"/>
    <w:lvl w:ilvl="0" w:tplc="07A6ED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9A46CE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2E54C3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3558D5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6A59CB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1D2504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3">
    <w:nsid w:val="672427FA"/>
    <w:multiLevelType w:val="hybridMultilevel"/>
    <w:tmpl w:val="8D625734"/>
    <w:lvl w:ilvl="0" w:tplc="CD246942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4">
    <w:nsid w:val="679470CA"/>
    <w:multiLevelType w:val="hybridMultilevel"/>
    <w:tmpl w:val="A8A65632"/>
    <w:lvl w:ilvl="0" w:tplc="65EC66D0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114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834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554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274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994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714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434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154" w:hanging="180"/>
      </w:pPr>
      <w:rPr>
        <w:rFonts w:ascii="Times New Roman" w:hAnsi="Times New Roman" w:cs="Times New Roman"/>
      </w:rPr>
    </w:lvl>
  </w:abstractNum>
  <w:abstractNum w:abstractNumId="35">
    <w:nsid w:val="67CE2293"/>
    <w:multiLevelType w:val="hybridMultilevel"/>
    <w:tmpl w:val="3D94C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D97E43"/>
    <w:multiLevelType w:val="hybridMultilevel"/>
    <w:tmpl w:val="3D94C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6F0F1C"/>
    <w:multiLevelType w:val="hybridMultilevel"/>
    <w:tmpl w:val="C0B20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600C34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9">
    <w:nsid w:val="71C865E6"/>
    <w:multiLevelType w:val="hybridMultilevel"/>
    <w:tmpl w:val="3D94C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1D1AA4"/>
    <w:multiLevelType w:val="hybridMultilevel"/>
    <w:tmpl w:val="2F60F518"/>
    <w:lvl w:ilvl="0" w:tplc="07A6E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>
    <w:nsid w:val="794B75C1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2">
    <w:nsid w:val="7B9306E7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0A35BC"/>
    <w:multiLevelType w:val="hybridMultilevel"/>
    <w:tmpl w:val="54E68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1953B3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5">
    <w:nsid w:val="7F9F5D4A"/>
    <w:multiLevelType w:val="multilevel"/>
    <w:tmpl w:val="55AE65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hint="default"/>
      </w:rPr>
    </w:lvl>
  </w:abstractNum>
  <w:num w:numId="1">
    <w:abstractNumId w:val="14"/>
  </w:num>
  <w:num w:numId="2">
    <w:abstractNumId w:val="32"/>
  </w:num>
  <w:num w:numId="3">
    <w:abstractNumId w:val="34"/>
  </w:num>
  <w:num w:numId="4">
    <w:abstractNumId w:val="15"/>
  </w:num>
  <w:num w:numId="5">
    <w:abstractNumId w:val="33"/>
  </w:num>
  <w:num w:numId="6">
    <w:abstractNumId w:val="9"/>
  </w:num>
  <w:num w:numId="7">
    <w:abstractNumId w:val="17"/>
  </w:num>
  <w:num w:numId="8">
    <w:abstractNumId w:val="1"/>
  </w:num>
  <w:num w:numId="9">
    <w:abstractNumId w:val="19"/>
  </w:num>
  <w:num w:numId="10">
    <w:abstractNumId w:val="3"/>
  </w:num>
  <w:num w:numId="11">
    <w:abstractNumId w:val="38"/>
  </w:num>
  <w:num w:numId="12">
    <w:abstractNumId w:val="18"/>
  </w:num>
  <w:num w:numId="13">
    <w:abstractNumId w:val="6"/>
  </w:num>
  <w:num w:numId="14">
    <w:abstractNumId w:val="44"/>
  </w:num>
  <w:num w:numId="15">
    <w:abstractNumId w:val="10"/>
  </w:num>
  <w:num w:numId="16">
    <w:abstractNumId w:val="41"/>
  </w:num>
  <w:num w:numId="17">
    <w:abstractNumId w:val="37"/>
  </w:num>
  <w:num w:numId="18">
    <w:abstractNumId w:val="39"/>
  </w:num>
  <w:num w:numId="19">
    <w:abstractNumId w:val="28"/>
  </w:num>
  <w:num w:numId="20">
    <w:abstractNumId w:val="42"/>
  </w:num>
  <w:num w:numId="21">
    <w:abstractNumId w:val="21"/>
  </w:num>
  <w:num w:numId="22">
    <w:abstractNumId w:val="4"/>
  </w:num>
  <w:num w:numId="23">
    <w:abstractNumId w:val="16"/>
  </w:num>
  <w:num w:numId="24">
    <w:abstractNumId w:val="31"/>
  </w:num>
  <w:num w:numId="25">
    <w:abstractNumId w:val="22"/>
  </w:num>
  <w:num w:numId="26">
    <w:abstractNumId w:val="2"/>
  </w:num>
  <w:num w:numId="27">
    <w:abstractNumId w:val="29"/>
  </w:num>
  <w:num w:numId="28">
    <w:abstractNumId w:val="30"/>
  </w:num>
  <w:num w:numId="29">
    <w:abstractNumId w:val="20"/>
  </w:num>
  <w:num w:numId="30">
    <w:abstractNumId w:val="36"/>
  </w:num>
  <w:num w:numId="31">
    <w:abstractNumId w:val="35"/>
  </w:num>
  <w:num w:numId="32">
    <w:abstractNumId w:val="12"/>
  </w:num>
  <w:num w:numId="33">
    <w:abstractNumId w:val="43"/>
  </w:num>
  <w:num w:numId="34">
    <w:abstractNumId w:val="13"/>
  </w:num>
  <w:num w:numId="35">
    <w:abstractNumId w:val="25"/>
  </w:num>
  <w:num w:numId="36">
    <w:abstractNumId w:val="40"/>
  </w:num>
  <w:num w:numId="37">
    <w:abstractNumId w:val="27"/>
  </w:num>
  <w:num w:numId="38">
    <w:abstractNumId w:val="8"/>
  </w:num>
  <w:num w:numId="39">
    <w:abstractNumId w:val="0"/>
  </w:num>
  <w:num w:numId="40">
    <w:abstractNumId w:val="23"/>
  </w:num>
  <w:num w:numId="41">
    <w:abstractNumId w:val="26"/>
  </w:num>
  <w:num w:numId="42">
    <w:abstractNumId w:val="45"/>
  </w:num>
  <w:num w:numId="43">
    <w:abstractNumId w:val="11"/>
  </w:num>
  <w:num w:numId="44">
    <w:abstractNumId w:val="7"/>
  </w:num>
  <w:num w:numId="45">
    <w:abstractNumId w:val="5"/>
  </w:num>
  <w:num w:numId="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E70"/>
    <w:rsid w:val="00003910"/>
    <w:rsid w:val="000044F3"/>
    <w:rsid w:val="00010049"/>
    <w:rsid w:val="000227AC"/>
    <w:rsid w:val="00027E74"/>
    <w:rsid w:val="00031B43"/>
    <w:rsid w:val="00045243"/>
    <w:rsid w:val="000601ED"/>
    <w:rsid w:val="000A2CFE"/>
    <w:rsid w:val="000A6913"/>
    <w:rsid w:val="000B1AE3"/>
    <w:rsid w:val="000B3246"/>
    <w:rsid w:val="000C21E4"/>
    <w:rsid w:val="000D480C"/>
    <w:rsid w:val="000D6BB2"/>
    <w:rsid w:val="000E65D1"/>
    <w:rsid w:val="001013EE"/>
    <w:rsid w:val="00116B9B"/>
    <w:rsid w:val="001210F2"/>
    <w:rsid w:val="00132893"/>
    <w:rsid w:val="001515B3"/>
    <w:rsid w:val="0017274C"/>
    <w:rsid w:val="00173648"/>
    <w:rsid w:val="00176E6C"/>
    <w:rsid w:val="00186285"/>
    <w:rsid w:val="00187B4A"/>
    <w:rsid w:val="00196DA6"/>
    <w:rsid w:val="001A03D4"/>
    <w:rsid w:val="001A70FD"/>
    <w:rsid w:val="001D254D"/>
    <w:rsid w:val="001E5C3F"/>
    <w:rsid w:val="001F3905"/>
    <w:rsid w:val="001F769C"/>
    <w:rsid w:val="00200A14"/>
    <w:rsid w:val="0021450B"/>
    <w:rsid w:val="00224EB3"/>
    <w:rsid w:val="00235682"/>
    <w:rsid w:val="002564EA"/>
    <w:rsid w:val="002653BA"/>
    <w:rsid w:val="002709BA"/>
    <w:rsid w:val="0027128D"/>
    <w:rsid w:val="00291BB5"/>
    <w:rsid w:val="00291D3C"/>
    <w:rsid w:val="00296258"/>
    <w:rsid w:val="002A0A5F"/>
    <w:rsid w:val="002B1A10"/>
    <w:rsid w:val="002B4A68"/>
    <w:rsid w:val="002B616F"/>
    <w:rsid w:val="002C44B6"/>
    <w:rsid w:val="002D06DE"/>
    <w:rsid w:val="002F1A67"/>
    <w:rsid w:val="002F52C2"/>
    <w:rsid w:val="002F6BDF"/>
    <w:rsid w:val="00312303"/>
    <w:rsid w:val="0033716B"/>
    <w:rsid w:val="00341F4E"/>
    <w:rsid w:val="00350652"/>
    <w:rsid w:val="0035311E"/>
    <w:rsid w:val="00353656"/>
    <w:rsid w:val="00366EF6"/>
    <w:rsid w:val="00372831"/>
    <w:rsid w:val="00374551"/>
    <w:rsid w:val="003862B1"/>
    <w:rsid w:val="003871AA"/>
    <w:rsid w:val="0038739F"/>
    <w:rsid w:val="0039001F"/>
    <w:rsid w:val="00393E28"/>
    <w:rsid w:val="003A0098"/>
    <w:rsid w:val="003B156E"/>
    <w:rsid w:val="003B2ADF"/>
    <w:rsid w:val="003B6287"/>
    <w:rsid w:val="003B6B47"/>
    <w:rsid w:val="003D2EA2"/>
    <w:rsid w:val="003D3AD2"/>
    <w:rsid w:val="003D4CE7"/>
    <w:rsid w:val="003E1E89"/>
    <w:rsid w:val="003E7AC8"/>
    <w:rsid w:val="003F02C7"/>
    <w:rsid w:val="00400675"/>
    <w:rsid w:val="00406566"/>
    <w:rsid w:val="00433DE6"/>
    <w:rsid w:val="00435D09"/>
    <w:rsid w:val="0043724F"/>
    <w:rsid w:val="00442C8B"/>
    <w:rsid w:val="004478D0"/>
    <w:rsid w:val="004528F0"/>
    <w:rsid w:val="00455E04"/>
    <w:rsid w:val="00471AD4"/>
    <w:rsid w:val="00472D68"/>
    <w:rsid w:val="00476895"/>
    <w:rsid w:val="004A0EB1"/>
    <w:rsid w:val="004A1630"/>
    <w:rsid w:val="004B4C42"/>
    <w:rsid w:val="004C3183"/>
    <w:rsid w:val="004E1EB1"/>
    <w:rsid w:val="004E41FB"/>
    <w:rsid w:val="004E49C5"/>
    <w:rsid w:val="004F240E"/>
    <w:rsid w:val="004F6F4A"/>
    <w:rsid w:val="004F7299"/>
    <w:rsid w:val="0050282C"/>
    <w:rsid w:val="005234C8"/>
    <w:rsid w:val="00525529"/>
    <w:rsid w:val="005256E5"/>
    <w:rsid w:val="00540151"/>
    <w:rsid w:val="0054475F"/>
    <w:rsid w:val="00552A42"/>
    <w:rsid w:val="00554F9E"/>
    <w:rsid w:val="0056583C"/>
    <w:rsid w:val="00570915"/>
    <w:rsid w:val="00575CB9"/>
    <w:rsid w:val="00592AEB"/>
    <w:rsid w:val="00595861"/>
    <w:rsid w:val="005B40F7"/>
    <w:rsid w:val="005C17D5"/>
    <w:rsid w:val="005C601C"/>
    <w:rsid w:val="005D4E6D"/>
    <w:rsid w:val="005E07B3"/>
    <w:rsid w:val="00607E55"/>
    <w:rsid w:val="0064215D"/>
    <w:rsid w:val="00645600"/>
    <w:rsid w:val="0065678C"/>
    <w:rsid w:val="00662692"/>
    <w:rsid w:val="006731E6"/>
    <w:rsid w:val="00675C4A"/>
    <w:rsid w:val="00691344"/>
    <w:rsid w:val="006A59DA"/>
    <w:rsid w:val="006A6273"/>
    <w:rsid w:val="006C0017"/>
    <w:rsid w:val="006C59FA"/>
    <w:rsid w:val="0070484E"/>
    <w:rsid w:val="00724E45"/>
    <w:rsid w:val="007254DF"/>
    <w:rsid w:val="00737C39"/>
    <w:rsid w:val="0074360F"/>
    <w:rsid w:val="0074442F"/>
    <w:rsid w:val="0074788C"/>
    <w:rsid w:val="00764E10"/>
    <w:rsid w:val="007655D3"/>
    <w:rsid w:val="00765937"/>
    <w:rsid w:val="00771B09"/>
    <w:rsid w:val="00780F46"/>
    <w:rsid w:val="00781791"/>
    <w:rsid w:val="0078580B"/>
    <w:rsid w:val="00791438"/>
    <w:rsid w:val="007A073E"/>
    <w:rsid w:val="007A10AD"/>
    <w:rsid w:val="007A40DF"/>
    <w:rsid w:val="007A6A36"/>
    <w:rsid w:val="007B359D"/>
    <w:rsid w:val="007B5A23"/>
    <w:rsid w:val="007C2F75"/>
    <w:rsid w:val="007C3117"/>
    <w:rsid w:val="007D2857"/>
    <w:rsid w:val="007D4935"/>
    <w:rsid w:val="007D526A"/>
    <w:rsid w:val="007E0F99"/>
    <w:rsid w:val="007F09CD"/>
    <w:rsid w:val="007F3003"/>
    <w:rsid w:val="00816EDA"/>
    <w:rsid w:val="00827C3A"/>
    <w:rsid w:val="00827EE3"/>
    <w:rsid w:val="00835FB8"/>
    <w:rsid w:val="00840478"/>
    <w:rsid w:val="008431B5"/>
    <w:rsid w:val="00864297"/>
    <w:rsid w:val="008662BF"/>
    <w:rsid w:val="00867361"/>
    <w:rsid w:val="008729F0"/>
    <w:rsid w:val="00873B6C"/>
    <w:rsid w:val="008A7D81"/>
    <w:rsid w:val="008C46D9"/>
    <w:rsid w:val="008C5E78"/>
    <w:rsid w:val="008C75ED"/>
    <w:rsid w:val="008D41D5"/>
    <w:rsid w:val="008F1D81"/>
    <w:rsid w:val="008F6C62"/>
    <w:rsid w:val="00912950"/>
    <w:rsid w:val="00932365"/>
    <w:rsid w:val="00932C54"/>
    <w:rsid w:val="00936928"/>
    <w:rsid w:val="00937275"/>
    <w:rsid w:val="00941772"/>
    <w:rsid w:val="0095001D"/>
    <w:rsid w:val="00953E81"/>
    <w:rsid w:val="00966D2A"/>
    <w:rsid w:val="00972B72"/>
    <w:rsid w:val="00974397"/>
    <w:rsid w:val="00980162"/>
    <w:rsid w:val="009826ED"/>
    <w:rsid w:val="00994D58"/>
    <w:rsid w:val="009952F2"/>
    <w:rsid w:val="00995A55"/>
    <w:rsid w:val="009B6C8E"/>
    <w:rsid w:val="009C43E9"/>
    <w:rsid w:val="009E4591"/>
    <w:rsid w:val="00A01BB3"/>
    <w:rsid w:val="00A221AB"/>
    <w:rsid w:val="00A25C59"/>
    <w:rsid w:val="00A310D8"/>
    <w:rsid w:val="00A4379E"/>
    <w:rsid w:val="00A43D71"/>
    <w:rsid w:val="00A47A89"/>
    <w:rsid w:val="00A526D2"/>
    <w:rsid w:val="00A57D91"/>
    <w:rsid w:val="00A67822"/>
    <w:rsid w:val="00A8064F"/>
    <w:rsid w:val="00A81772"/>
    <w:rsid w:val="00A9586E"/>
    <w:rsid w:val="00AA79AE"/>
    <w:rsid w:val="00AB254A"/>
    <w:rsid w:val="00AC1626"/>
    <w:rsid w:val="00AC739B"/>
    <w:rsid w:val="00AD31E8"/>
    <w:rsid w:val="00AD361A"/>
    <w:rsid w:val="00AE6A13"/>
    <w:rsid w:val="00AE7F6C"/>
    <w:rsid w:val="00AF50DA"/>
    <w:rsid w:val="00B0142C"/>
    <w:rsid w:val="00B036E6"/>
    <w:rsid w:val="00B1279B"/>
    <w:rsid w:val="00B303A1"/>
    <w:rsid w:val="00B54EA9"/>
    <w:rsid w:val="00B575A6"/>
    <w:rsid w:val="00B70CC8"/>
    <w:rsid w:val="00B75521"/>
    <w:rsid w:val="00B77DDB"/>
    <w:rsid w:val="00B83F5B"/>
    <w:rsid w:val="00BA0C03"/>
    <w:rsid w:val="00BA396C"/>
    <w:rsid w:val="00BC2746"/>
    <w:rsid w:val="00BD61B8"/>
    <w:rsid w:val="00BE65D5"/>
    <w:rsid w:val="00BE7470"/>
    <w:rsid w:val="00BF2892"/>
    <w:rsid w:val="00BF5791"/>
    <w:rsid w:val="00C05AC4"/>
    <w:rsid w:val="00C05C30"/>
    <w:rsid w:val="00C07642"/>
    <w:rsid w:val="00C149C0"/>
    <w:rsid w:val="00C22995"/>
    <w:rsid w:val="00C26BBA"/>
    <w:rsid w:val="00C305CF"/>
    <w:rsid w:val="00C33067"/>
    <w:rsid w:val="00C3513F"/>
    <w:rsid w:val="00C360E9"/>
    <w:rsid w:val="00C45274"/>
    <w:rsid w:val="00C57DA3"/>
    <w:rsid w:val="00C72E00"/>
    <w:rsid w:val="00C73242"/>
    <w:rsid w:val="00C86040"/>
    <w:rsid w:val="00C90E70"/>
    <w:rsid w:val="00C920FE"/>
    <w:rsid w:val="00C974E2"/>
    <w:rsid w:val="00CB0653"/>
    <w:rsid w:val="00CB5819"/>
    <w:rsid w:val="00CB5826"/>
    <w:rsid w:val="00CC7850"/>
    <w:rsid w:val="00CD0A24"/>
    <w:rsid w:val="00CD677D"/>
    <w:rsid w:val="00CF75CD"/>
    <w:rsid w:val="00D0713E"/>
    <w:rsid w:val="00D103CB"/>
    <w:rsid w:val="00D12F23"/>
    <w:rsid w:val="00D32E75"/>
    <w:rsid w:val="00D36378"/>
    <w:rsid w:val="00D509EE"/>
    <w:rsid w:val="00D5252F"/>
    <w:rsid w:val="00D53307"/>
    <w:rsid w:val="00D53B91"/>
    <w:rsid w:val="00D60B39"/>
    <w:rsid w:val="00D71F73"/>
    <w:rsid w:val="00D72ADB"/>
    <w:rsid w:val="00D74B91"/>
    <w:rsid w:val="00D9042D"/>
    <w:rsid w:val="00D91610"/>
    <w:rsid w:val="00DA18F7"/>
    <w:rsid w:val="00DA604C"/>
    <w:rsid w:val="00DB6B01"/>
    <w:rsid w:val="00DC1B0B"/>
    <w:rsid w:val="00DD13EA"/>
    <w:rsid w:val="00DD366A"/>
    <w:rsid w:val="00DD44E3"/>
    <w:rsid w:val="00DE76DF"/>
    <w:rsid w:val="00DF0657"/>
    <w:rsid w:val="00DF2FA1"/>
    <w:rsid w:val="00E11818"/>
    <w:rsid w:val="00E1229A"/>
    <w:rsid w:val="00E14E3E"/>
    <w:rsid w:val="00E15EB1"/>
    <w:rsid w:val="00E23909"/>
    <w:rsid w:val="00E31706"/>
    <w:rsid w:val="00E36378"/>
    <w:rsid w:val="00E40AEC"/>
    <w:rsid w:val="00E43219"/>
    <w:rsid w:val="00E4490D"/>
    <w:rsid w:val="00E62D1C"/>
    <w:rsid w:val="00E633A1"/>
    <w:rsid w:val="00E67F7B"/>
    <w:rsid w:val="00E71633"/>
    <w:rsid w:val="00E82D17"/>
    <w:rsid w:val="00E835B5"/>
    <w:rsid w:val="00E963FB"/>
    <w:rsid w:val="00E97905"/>
    <w:rsid w:val="00EA4A95"/>
    <w:rsid w:val="00EB23F7"/>
    <w:rsid w:val="00EC2C4E"/>
    <w:rsid w:val="00EF137D"/>
    <w:rsid w:val="00EF2E39"/>
    <w:rsid w:val="00EF6775"/>
    <w:rsid w:val="00F02E4D"/>
    <w:rsid w:val="00F206B8"/>
    <w:rsid w:val="00F3494D"/>
    <w:rsid w:val="00F4029B"/>
    <w:rsid w:val="00F43346"/>
    <w:rsid w:val="00F43F6D"/>
    <w:rsid w:val="00F57F17"/>
    <w:rsid w:val="00F62310"/>
    <w:rsid w:val="00F770D6"/>
    <w:rsid w:val="00F8535F"/>
    <w:rsid w:val="00F928BD"/>
    <w:rsid w:val="00FA152F"/>
    <w:rsid w:val="00FB3D10"/>
    <w:rsid w:val="00FC4CF5"/>
    <w:rsid w:val="00FD2F52"/>
    <w:rsid w:val="00FD56F7"/>
    <w:rsid w:val="00FD6249"/>
    <w:rsid w:val="00FE47B9"/>
    <w:rsid w:val="00FE482E"/>
    <w:rsid w:val="00FE5FFA"/>
    <w:rsid w:val="00FF34F1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C1BC0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Normal (Web)" w:unhideWhenUsed="0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EC"/>
    <w:pPr>
      <w:spacing w:before="60" w:after="6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D13EA"/>
    <w:pPr>
      <w:keepNext/>
      <w:widowControl w:val="0"/>
      <w:spacing w:before="120" w:after="12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7B9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7B9"/>
    <w:pPr>
      <w:keepNext/>
      <w:spacing w:before="24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13EA"/>
    <w:pPr>
      <w:keepNext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7B9"/>
    <w:pPr>
      <w:spacing w:before="24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DD13EA"/>
    <w:pPr>
      <w:spacing w:before="24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D13EA"/>
    <w:rPr>
      <w:rFonts w:ascii="Cambria" w:hAnsi="Cambria" w:cs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9"/>
    <w:rsid w:val="00DD13E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9"/>
    <w:rsid w:val="00DD13EA"/>
    <w:rPr>
      <w:rFonts w:ascii="Cambria" w:hAnsi="Cambria" w:cs="Cambria"/>
    </w:rPr>
  </w:style>
  <w:style w:type="paragraph" w:styleId="a3">
    <w:name w:val="header"/>
    <w:basedOn w:val="a"/>
    <w:link w:val="a4"/>
    <w:uiPriority w:val="99"/>
    <w:rsid w:val="00DD13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DD13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D13EA"/>
    <w:rPr>
      <w:rFonts w:ascii="Times New Roman" w:hAnsi="Times New Roman" w:cs="Times New Roman"/>
      <w:sz w:val="24"/>
      <w:szCs w:val="24"/>
    </w:rPr>
  </w:style>
  <w:style w:type="character" w:styleId="a7">
    <w:name w:val="page number"/>
    <w:uiPriority w:val="99"/>
    <w:rsid w:val="00DD13EA"/>
    <w:rPr>
      <w:rFonts w:ascii="Times New Roman" w:hAnsi="Times New Roman" w:cs="Times New Roman"/>
    </w:rPr>
  </w:style>
  <w:style w:type="paragraph" w:styleId="a8">
    <w:name w:val="Body Text"/>
    <w:basedOn w:val="a"/>
    <w:link w:val="a9"/>
    <w:uiPriority w:val="99"/>
    <w:rsid w:val="00DD13EA"/>
    <w:pPr>
      <w:spacing w:after="120"/>
    </w:pPr>
  </w:style>
  <w:style w:type="character" w:customStyle="1" w:styleId="a9">
    <w:name w:val="Основной текст Знак"/>
    <w:link w:val="a8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rsid w:val="00DD13EA"/>
    <w:rPr>
      <w:sz w:val="2"/>
      <w:szCs w:val="2"/>
    </w:rPr>
  </w:style>
  <w:style w:type="character" w:customStyle="1" w:styleId="ab">
    <w:name w:val="Текст выноски Знак"/>
    <w:link w:val="aa"/>
    <w:uiPriority w:val="99"/>
    <w:rsid w:val="00DD13EA"/>
    <w:rPr>
      <w:rFonts w:ascii="Times New Roman" w:hAnsi="Times New Roman" w:cs="Times New Roman"/>
      <w:sz w:val="2"/>
      <w:szCs w:val="2"/>
    </w:rPr>
  </w:style>
  <w:style w:type="paragraph" w:styleId="2">
    <w:name w:val="Body Text 2"/>
    <w:basedOn w:val="a"/>
    <w:link w:val="20"/>
    <w:uiPriority w:val="99"/>
    <w:rsid w:val="00DD13EA"/>
    <w:pPr>
      <w:jc w:val="both"/>
    </w:pPr>
  </w:style>
  <w:style w:type="character" w:customStyle="1" w:styleId="20">
    <w:name w:val="Основной текст 2 Знак"/>
    <w:link w:val="2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DD13E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iPriority w:val="99"/>
    <w:rsid w:val="00DD13EA"/>
    <w:pPr>
      <w:ind w:right="26" w:firstLine="720"/>
      <w:jc w:val="both"/>
    </w:pPr>
  </w:style>
  <w:style w:type="character" w:customStyle="1" w:styleId="ad">
    <w:name w:val="Основной текст с отступом Знак"/>
    <w:link w:val="ac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ae">
    <w:name w:val="Document Map"/>
    <w:basedOn w:val="a"/>
    <w:link w:val="af"/>
    <w:uiPriority w:val="99"/>
    <w:rsid w:val="00DD13E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uiPriority w:val="99"/>
    <w:rsid w:val="00DD13EA"/>
    <w:rPr>
      <w:rFonts w:ascii="Times New Roman" w:hAnsi="Times New Roman" w:cs="Times New Roman"/>
      <w:sz w:val="2"/>
      <w:szCs w:val="2"/>
    </w:rPr>
  </w:style>
  <w:style w:type="paragraph" w:styleId="31">
    <w:name w:val="Body Text 3"/>
    <w:basedOn w:val="a"/>
    <w:link w:val="32"/>
    <w:uiPriority w:val="99"/>
    <w:rsid w:val="00DD13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DD13EA"/>
    <w:rPr>
      <w:rFonts w:ascii="Times New Roman" w:hAnsi="Times New Roman" w:cs="Times New Roman"/>
      <w:sz w:val="16"/>
      <w:szCs w:val="16"/>
    </w:rPr>
  </w:style>
  <w:style w:type="paragraph" w:customStyle="1" w:styleId="normal2">
    <w:name w:val="normal2"/>
    <w:basedOn w:val="a"/>
    <w:uiPriority w:val="99"/>
    <w:rsid w:val="00DD13EA"/>
    <w:pPr>
      <w:spacing w:before="100" w:beforeAutospacing="1" w:after="100" w:afterAutospacing="1"/>
    </w:pPr>
    <w:rPr>
      <w:lang w:val="en-US" w:eastAsia="en-US"/>
    </w:rPr>
  </w:style>
  <w:style w:type="paragraph" w:customStyle="1" w:styleId="12pt">
    <w:name w:val="Обычный + 12 pt"/>
    <w:basedOn w:val="a"/>
    <w:uiPriority w:val="99"/>
    <w:rsid w:val="00DD13EA"/>
    <w:pPr>
      <w:autoSpaceDE w:val="0"/>
      <w:autoSpaceDN w:val="0"/>
      <w:ind w:right="34" w:firstLine="720"/>
      <w:jc w:val="both"/>
    </w:pPr>
    <w:rPr>
      <w:rFonts w:ascii="NTTimes/Cyrillic" w:hAnsi="NTTimes/Cyrillic" w:cs="NTTimes/Cyrillic"/>
    </w:rPr>
  </w:style>
  <w:style w:type="paragraph" w:customStyle="1" w:styleId="bodytext3">
    <w:name w:val="bodytext3"/>
    <w:basedOn w:val="a"/>
    <w:uiPriority w:val="99"/>
    <w:rsid w:val="00DD13EA"/>
    <w:pPr>
      <w:jc w:val="both"/>
    </w:pPr>
    <w:rPr>
      <w:sz w:val="22"/>
      <w:szCs w:val="22"/>
    </w:rPr>
  </w:style>
  <w:style w:type="paragraph" w:customStyle="1" w:styleId="23">
    <w:name w:val="2"/>
    <w:basedOn w:val="a"/>
    <w:uiPriority w:val="99"/>
    <w:rsid w:val="00DD13EA"/>
    <w:pPr>
      <w:spacing w:before="120" w:line="320" w:lineRule="atLeast"/>
      <w:jc w:val="both"/>
    </w:pPr>
    <w:rPr>
      <w:rFonts w:ascii="NTTimes/Cyrillic" w:hAnsi="NTTimes/Cyrillic" w:cs="NTTimes/Cyrillic"/>
      <w:sz w:val="22"/>
      <w:szCs w:val="22"/>
    </w:rPr>
  </w:style>
  <w:style w:type="character" w:customStyle="1" w:styleId="af0">
    <w:name w:val="Цветовое выделение"/>
    <w:uiPriority w:val="99"/>
    <w:rsid w:val="00DD13EA"/>
    <w:rPr>
      <w:b/>
      <w:bCs/>
      <w:color w:val="000080"/>
      <w:sz w:val="20"/>
      <w:szCs w:val="20"/>
    </w:rPr>
  </w:style>
  <w:style w:type="paragraph" w:customStyle="1" w:styleId="af1">
    <w:name w:val="Таблицы (моноширинный)"/>
    <w:basedOn w:val="a"/>
    <w:next w:val="a"/>
    <w:uiPriority w:val="99"/>
    <w:rsid w:val="00DD13E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DD13EA"/>
    <w:pPr>
      <w:widowControl w:val="0"/>
      <w:autoSpaceDE w:val="0"/>
      <w:autoSpaceDN w:val="0"/>
      <w:adjustRightInd w:val="0"/>
      <w:spacing w:before="60" w:after="60"/>
      <w:ind w:firstLine="720"/>
    </w:pPr>
    <w:rPr>
      <w:rFonts w:ascii="Arial" w:hAnsi="Arial" w:cs="Arial"/>
    </w:rPr>
  </w:style>
  <w:style w:type="character" w:styleId="af2">
    <w:name w:val="Hyperlink"/>
    <w:uiPriority w:val="99"/>
    <w:rsid w:val="00DD13EA"/>
    <w:rPr>
      <w:rFonts w:ascii="Times New Roman" w:hAnsi="Times New Roman" w:cs="Times New Roman"/>
      <w:color w:val="0000FF"/>
      <w:u w:val="single"/>
    </w:rPr>
  </w:style>
  <w:style w:type="paragraph" w:styleId="af3">
    <w:name w:val="List Paragraph"/>
    <w:basedOn w:val="a"/>
    <w:uiPriority w:val="34"/>
    <w:qFormat/>
    <w:rsid w:val="00DD13EA"/>
    <w:pPr>
      <w:ind w:left="720"/>
    </w:pPr>
  </w:style>
  <w:style w:type="character" w:styleId="af4">
    <w:name w:val="Placeholder Text"/>
    <w:uiPriority w:val="99"/>
    <w:rsid w:val="00DD13EA"/>
    <w:rPr>
      <w:rFonts w:ascii="Times New Roman" w:hAnsi="Times New Roman" w:cs="Times New Roman"/>
      <w:color w:val="808080"/>
    </w:rPr>
  </w:style>
  <w:style w:type="paragraph" w:customStyle="1" w:styleId="rmcafnpk">
    <w:name w:val="rmcafnpk"/>
    <w:basedOn w:val="a"/>
    <w:uiPriority w:val="99"/>
    <w:rsid w:val="00DD13EA"/>
    <w:pPr>
      <w:spacing w:before="100" w:beforeAutospacing="1" w:after="100" w:afterAutospacing="1"/>
    </w:pPr>
  </w:style>
  <w:style w:type="character" w:customStyle="1" w:styleId="af5">
    <w:name w:val="Основной текст + Полужирный"/>
    <w:aliases w:val="Курсив"/>
    <w:uiPriority w:val="99"/>
    <w:rsid w:val="00DD13EA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uiPriority w:val="99"/>
    <w:rsid w:val="00DD13EA"/>
    <w:pPr>
      <w:shd w:val="clear" w:color="auto" w:fill="FFFFFF"/>
      <w:spacing w:line="274" w:lineRule="exact"/>
    </w:pPr>
    <w:rPr>
      <w:sz w:val="23"/>
      <w:szCs w:val="23"/>
      <w:lang w:eastAsia="en-US"/>
    </w:rPr>
  </w:style>
  <w:style w:type="paragraph" w:customStyle="1" w:styleId="11">
    <w:name w:val="Основной текст1"/>
    <w:basedOn w:val="a"/>
    <w:uiPriority w:val="99"/>
    <w:rsid w:val="00DD13EA"/>
    <w:pPr>
      <w:shd w:val="clear" w:color="auto" w:fill="FFFFFF"/>
      <w:spacing w:line="240" w:lineRule="atLeast"/>
      <w:ind w:hanging="380"/>
    </w:pPr>
    <w:rPr>
      <w:sz w:val="23"/>
      <w:szCs w:val="23"/>
      <w:lang w:eastAsia="en-US"/>
    </w:rPr>
  </w:style>
  <w:style w:type="paragraph" w:styleId="HTML">
    <w:name w:val="HTML Preformatted"/>
    <w:basedOn w:val="a"/>
    <w:link w:val="HTML0"/>
    <w:uiPriority w:val="99"/>
    <w:rsid w:val="00DD13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DD13EA"/>
    <w:rPr>
      <w:rFonts w:ascii="Courier New" w:hAnsi="Courier New" w:cs="Courier New"/>
      <w:sz w:val="20"/>
      <w:szCs w:val="20"/>
    </w:rPr>
  </w:style>
  <w:style w:type="paragraph" w:styleId="af6">
    <w:name w:val="Normal (Web)"/>
    <w:basedOn w:val="a"/>
    <w:uiPriority w:val="99"/>
    <w:rsid w:val="00DD13EA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styleId="af7">
    <w:name w:val="FollowedHyperlink"/>
    <w:uiPriority w:val="99"/>
    <w:rsid w:val="00DD13EA"/>
    <w:rPr>
      <w:rFonts w:ascii="Times New Roman" w:hAnsi="Times New Roman" w:cs="Times New Roman"/>
      <w:color w:val="800080"/>
      <w:u w:val="single"/>
    </w:rPr>
  </w:style>
  <w:style w:type="character" w:customStyle="1" w:styleId="SUBST">
    <w:name w:val="__SUBST"/>
    <w:rsid w:val="00FF34F1"/>
    <w:rPr>
      <w:b/>
      <w:i/>
      <w:sz w:val="22"/>
    </w:rPr>
  </w:style>
  <w:style w:type="paragraph" w:customStyle="1" w:styleId="1130373e324b39">
    <w:name w:val="Б11а30з37о3eв32ы4bй39"/>
    <w:rsid w:val="00C05C30"/>
    <w:pPr>
      <w:widowControl w:val="0"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  <w:lang w:eastAsia="zh-CN" w:bidi="hi-IN"/>
    </w:rPr>
  </w:style>
  <w:style w:type="paragraph" w:customStyle="1" w:styleId="Style17">
    <w:name w:val="Style17"/>
    <w:basedOn w:val="a"/>
    <w:rsid w:val="00296258"/>
    <w:pPr>
      <w:widowControl w:val="0"/>
      <w:autoSpaceDE w:val="0"/>
      <w:autoSpaceDN w:val="0"/>
      <w:adjustRightInd w:val="0"/>
      <w:spacing w:before="0" w:after="0" w:line="312" w:lineRule="exact"/>
      <w:ind w:firstLine="701"/>
    </w:pPr>
  </w:style>
  <w:style w:type="character" w:customStyle="1" w:styleId="30">
    <w:name w:val="Заголовок 3 Знак"/>
    <w:link w:val="3"/>
    <w:uiPriority w:val="9"/>
    <w:semiHidden/>
    <w:rsid w:val="00FE47B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FE47B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FE47B9"/>
    <w:rPr>
      <w:rFonts w:ascii="Calibri" w:eastAsia="Times New Roman" w:hAnsi="Calibri" w:cs="Times New Roman"/>
      <w:i/>
      <w:iCs/>
      <w:sz w:val="24"/>
      <w:szCs w:val="24"/>
    </w:rPr>
  </w:style>
  <w:style w:type="paragraph" w:styleId="af8">
    <w:name w:val="Revision"/>
    <w:hidden/>
    <w:uiPriority w:val="99"/>
    <w:semiHidden/>
    <w:rsid w:val="008729F0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8729F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9">
    <w:name w:val="No Spacing"/>
    <w:uiPriority w:val="1"/>
    <w:qFormat/>
    <w:rsid w:val="001F769C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Normal (Web)" w:unhideWhenUsed="0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EC"/>
    <w:pPr>
      <w:spacing w:before="60" w:after="6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D13EA"/>
    <w:pPr>
      <w:keepNext/>
      <w:widowControl w:val="0"/>
      <w:spacing w:before="120" w:after="12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7B9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7B9"/>
    <w:pPr>
      <w:keepNext/>
      <w:spacing w:before="24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13EA"/>
    <w:pPr>
      <w:keepNext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7B9"/>
    <w:pPr>
      <w:spacing w:before="24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DD13EA"/>
    <w:pPr>
      <w:spacing w:before="24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D13EA"/>
    <w:rPr>
      <w:rFonts w:ascii="Cambria" w:hAnsi="Cambria" w:cs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9"/>
    <w:rsid w:val="00DD13E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9"/>
    <w:rsid w:val="00DD13EA"/>
    <w:rPr>
      <w:rFonts w:ascii="Cambria" w:hAnsi="Cambria" w:cs="Cambria"/>
    </w:rPr>
  </w:style>
  <w:style w:type="paragraph" w:styleId="a3">
    <w:name w:val="header"/>
    <w:basedOn w:val="a"/>
    <w:link w:val="a4"/>
    <w:uiPriority w:val="99"/>
    <w:rsid w:val="00DD13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DD13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D13EA"/>
    <w:rPr>
      <w:rFonts w:ascii="Times New Roman" w:hAnsi="Times New Roman" w:cs="Times New Roman"/>
      <w:sz w:val="24"/>
      <w:szCs w:val="24"/>
    </w:rPr>
  </w:style>
  <w:style w:type="character" w:styleId="a7">
    <w:name w:val="page number"/>
    <w:uiPriority w:val="99"/>
    <w:rsid w:val="00DD13EA"/>
    <w:rPr>
      <w:rFonts w:ascii="Times New Roman" w:hAnsi="Times New Roman" w:cs="Times New Roman"/>
    </w:rPr>
  </w:style>
  <w:style w:type="paragraph" w:styleId="a8">
    <w:name w:val="Body Text"/>
    <w:basedOn w:val="a"/>
    <w:link w:val="a9"/>
    <w:uiPriority w:val="99"/>
    <w:rsid w:val="00DD13EA"/>
    <w:pPr>
      <w:spacing w:after="120"/>
    </w:pPr>
  </w:style>
  <w:style w:type="character" w:customStyle="1" w:styleId="a9">
    <w:name w:val="Основной текст Знак"/>
    <w:link w:val="a8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rsid w:val="00DD13EA"/>
    <w:rPr>
      <w:sz w:val="2"/>
      <w:szCs w:val="2"/>
    </w:rPr>
  </w:style>
  <w:style w:type="character" w:customStyle="1" w:styleId="ab">
    <w:name w:val="Текст выноски Знак"/>
    <w:link w:val="aa"/>
    <w:uiPriority w:val="99"/>
    <w:rsid w:val="00DD13EA"/>
    <w:rPr>
      <w:rFonts w:ascii="Times New Roman" w:hAnsi="Times New Roman" w:cs="Times New Roman"/>
      <w:sz w:val="2"/>
      <w:szCs w:val="2"/>
    </w:rPr>
  </w:style>
  <w:style w:type="paragraph" w:styleId="2">
    <w:name w:val="Body Text 2"/>
    <w:basedOn w:val="a"/>
    <w:link w:val="20"/>
    <w:uiPriority w:val="99"/>
    <w:rsid w:val="00DD13EA"/>
    <w:pPr>
      <w:jc w:val="both"/>
    </w:pPr>
  </w:style>
  <w:style w:type="character" w:customStyle="1" w:styleId="20">
    <w:name w:val="Основной текст 2 Знак"/>
    <w:link w:val="2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DD13E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iPriority w:val="99"/>
    <w:rsid w:val="00DD13EA"/>
    <w:pPr>
      <w:ind w:right="26" w:firstLine="720"/>
      <w:jc w:val="both"/>
    </w:pPr>
  </w:style>
  <w:style w:type="character" w:customStyle="1" w:styleId="ad">
    <w:name w:val="Основной текст с отступом Знак"/>
    <w:link w:val="ac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ae">
    <w:name w:val="Document Map"/>
    <w:basedOn w:val="a"/>
    <w:link w:val="af"/>
    <w:uiPriority w:val="99"/>
    <w:rsid w:val="00DD13E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uiPriority w:val="99"/>
    <w:rsid w:val="00DD13EA"/>
    <w:rPr>
      <w:rFonts w:ascii="Times New Roman" w:hAnsi="Times New Roman" w:cs="Times New Roman"/>
      <w:sz w:val="2"/>
      <w:szCs w:val="2"/>
    </w:rPr>
  </w:style>
  <w:style w:type="paragraph" w:styleId="31">
    <w:name w:val="Body Text 3"/>
    <w:basedOn w:val="a"/>
    <w:link w:val="32"/>
    <w:uiPriority w:val="99"/>
    <w:rsid w:val="00DD13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DD13EA"/>
    <w:rPr>
      <w:rFonts w:ascii="Times New Roman" w:hAnsi="Times New Roman" w:cs="Times New Roman"/>
      <w:sz w:val="16"/>
      <w:szCs w:val="16"/>
    </w:rPr>
  </w:style>
  <w:style w:type="paragraph" w:customStyle="1" w:styleId="normal2">
    <w:name w:val="normal2"/>
    <w:basedOn w:val="a"/>
    <w:uiPriority w:val="99"/>
    <w:rsid w:val="00DD13EA"/>
    <w:pPr>
      <w:spacing w:before="100" w:beforeAutospacing="1" w:after="100" w:afterAutospacing="1"/>
    </w:pPr>
    <w:rPr>
      <w:lang w:val="en-US" w:eastAsia="en-US"/>
    </w:rPr>
  </w:style>
  <w:style w:type="paragraph" w:customStyle="1" w:styleId="12pt">
    <w:name w:val="Обычный + 12 pt"/>
    <w:basedOn w:val="a"/>
    <w:uiPriority w:val="99"/>
    <w:rsid w:val="00DD13EA"/>
    <w:pPr>
      <w:autoSpaceDE w:val="0"/>
      <w:autoSpaceDN w:val="0"/>
      <w:ind w:right="34" w:firstLine="720"/>
      <w:jc w:val="both"/>
    </w:pPr>
    <w:rPr>
      <w:rFonts w:ascii="NTTimes/Cyrillic" w:hAnsi="NTTimes/Cyrillic" w:cs="NTTimes/Cyrillic"/>
    </w:rPr>
  </w:style>
  <w:style w:type="paragraph" w:customStyle="1" w:styleId="bodytext3">
    <w:name w:val="bodytext3"/>
    <w:basedOn w:val="a"/>
    <w:uiPriority w:val="99"/>
    <w:rsid w:val="00DD13EA"/>
    <w:pPr>
      <w:jc w:val="both"/>
    </w:pPr>
    <w:rPr>
      <w:sz w:val="22"/>
      <w:szCs w:val="22"/>
    </w:rPr>
  </w:style>
  <w:style w:type="paragraph" w:customStyle="1" w:styleId="23">
    <w:name w:val="2"/>
    <w:basedOn w:val="a"/>
    <w:uiPriority w:val="99"/>
    <w:rsid w:val="00DD13EA"/>
    <w:pPr>
      <w:spacing w:before="120" w:line="320" w:lineRule="atLeast"/>
      <w:jc w:val="both"/>
    </w:pPr>
    <w:rPr>
      <w:rFonts w:ascii="NTTimes/Cyrillic" w:hAnsi="NTTimes/Cyrillic" w:cs="NTTimes/Cyrillic"/>
      <w:sz w:val="22"/>
      <w:szCs w:val="22"/>
    </w:rPr>
  </w:style>
  <w:style w:type="character" w:customStyle="1" w:styleId="af0">
    <w:name w:val="Цветовое выделение"/>
    <w:uiPriority w:val="99"/>
    <w:rsid w:val="00DD13EA"/>
    <w:rPr>
      <w:b/>
      <w:bCs/>
      <w:color w:val="000080"/>
      <w:sz w:val="20"/>
      <w:szCs w:val="20"/>
    </w:rPr>
  </w:style>
  <w:style w:type="paragraph" w:customStyle="1" w:styleId="af1">
    <w:name w:val="Таблицы (моноширинный)"/>
    <w:basedOn w:val="a"/>
    <w:next w:val="a"/>
    <w:uiPriority w:val="99"/>
    <w:rsid w:val="00DD13E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DD13EA"/>
    <w:pPr>
      <w:widowControl w:val="0"/>
      <w:autoSpaceDE w:val="0"/>
      <w:autoSpaceDN w:val="0"/>
      <w:adjustRightInd w:val="0"/>
      <w:spacing w:before="60" w:after="60"/>
      <w:ind w:firstLine="720"/>
    </w:pPr>
    <w:rPr>
      <w:rFonts w:ascii="Arial" w:hAnsi="Arial" w:cs="Arial"/>
    </w:rPr>
  </w:style>
  <w:style w:type="character" w:styleId="af2">
    <w:name w:val="Hyperlink"/>
    <w:uiPriority w:val="99"/>
    <w:rsid w:val="00DD13EA"/>
    <w:rPr>
      <w:rFonts w:ascii="Times New Roman" w:hAnsi="Times New Roman" w:cs="Times New Roman"/>
      <w:color w:val="0000FF"/>
      <w:u w:val="single"/>
    </w:rPr>
  </w:style>
  <w:style w:type="paragraph" w:styleId="af3">
    <w:name w:val="List Paragraph"/>
    <w:basedOn w:val="a"/>
    <w:uiPriority w:val="34"/>
    <w:qFormat/>
    <w:rsid w:val="00DD13EA"/>
    <w:pPr>
      <w:ind w:left="720"/>
    </w:pPr>
  </w:style>
  <w:style w:type="character" w:styleId="af4">
    <w:name w:val="Placeholder Text"/>
    <w:uiPriority w:val="99"/>
    <w:rsid w:val="00DD13EA"/>
    <w:rPr>
      <w:rFonts w:ascii="Times New Roman" w:hAnsi="Times New Roman" w:cs="Times New Roman"/>
      <w:color w:val="808080"/>
    </w:rPr>
  </w:style>
  <w:style w:type="paragraph" w:customStyle="1" w:styleId="rmcafnpk">
    <w:name w:val="rmcafnpk"/>
    <w:basedOn w:val="a"/>
    <w:uiPriority w:val="99"/>
    <w:rsid w:val="00DD13EA"/>
    <w:pPr>
      <w:spacing w:before="100" w:beforeAutospacing="1" w:after="100" w:afterAutospacing="1"/>
    </w:pPr>
  </w:style>
  <w:style w:type="character" w:customStyle="1" w:styleId="af5">
    <w:name w:val="Основной текст + Полужирный"/>
    <w:aliases w:val="Курсив"/>
    <w:uiPriority w:val="99"/>
    <w:rsid w:val="00DD13EA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uiPriority w:val="99"/>
    <w:rsid w:val="00DD13EA"/>
    <w:pPr>
      <w:shd w:val="clear" w:color="auto" w:fill="FFFFFF"/>
      <w:spacing w:line="274" w:lineRule="exact"/>
    </w:pPr>
    <w:rPr>
      <w:sz w:val="23"/>
      <w:szCs w:val="23"/>
      <w:lang w:eastAsia="en-US"/>
    </w:rPr>
  </w:style>
  <w:style w:type="paragraph" w:customStyle="1" w:styleId="11">
    <w:name w:val="Основной текст1"/>
    <w:basedOn w:val="a"/>
    <w:uiPriority w:val="99"/>
    <w:rsid w:val="00DD13EA"/>
    <w:pPr>
      <w:shd w:val="clear" w:color="auto" w:fill="FFFFFF"/>
      <w:spacing w:line="240" w:lineRule="atLeast"/>
      <w:ind w:hanging="380"/>
    </w:pPr>
    <w:rPr>
      <w:sz w:val="23"/>
      <w:szCs w:val="23"/>
      <w:lang w:eastAsia="en-US"/>
    </w:rPr>
  </w:style>
  <w:style w:type="paragraph" w:styleId="HTML">
    <w:name w:val="HTML Preformatted"/>
    <w:basedOn w:val="a"/>
    <w:link w:val="HTML0"/>
    <w:uiPriority w:val="99"/>
    <w:rsid w:val="00DD13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DD13EA"/>
    <w:rPr>
      <w:rFonts w:ascii="Courier New" w:hAnsi="Courier New" w:cs="Courier New"/>
      <w:sz w:val="20"/>
      <w:szCs w:val="20"/>
    </w:rPr>
  </w:style>
  <w:style w:type="paragraph" w:styleId="af6">
    <w:name w:val="Normal (Web)"/>
    <w:basedOn w:val="a"/>
    <w:uiPriority w:val="99"/>
    <w:rsid w:val="00DD13EA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styleId="af7">
    <w:name w:val="FollowedHyperlink"/>
    <w:uiPriority w:val="99"/>
    <w:rsid w:val="00DD13EA"/>
    <w:rPr>
      <w:rFonts w:ascii="Times New Roman" w:hAnsi="Times New Roman" w:cs="Times New Roman"/>
      <w:color w:val="800080"/>
      <w:u w:val="single"/>
    </w:rPr>
  </w:style>
  <w:style w:type="character" w:customStyle="1" w:styleId="SUBST">
    <w:name w:val="__SUBST"/>
    <w:rsid w:val="00FF34F1"/>
    <w:rPr>
      <w:b/>
      <w:i/>
      <w:sz w:val="22"/>
    </w:rPr>
  </w:style>
  <w:style w:type="paragraph" w:customStyle="1" w:styleId="1130373e324b39">
    <w:name w:val="Б11а30з37о3eв32ы4bй39"/>
    <w:rsid w:val="00C05C30"/>
    <w:pPr>
      <w:widowControl w:val="0"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  <w:lang w:eastAsia="zh-CN" w:bidi="hi-IN"/>
    </w:rPr>
  </w:style>
  <w:style w:type="paragraph" w:customStyle="1" w:styleId="Style17">
    <w:name w:val="Style17"/>
    <w:basedOn w:val="a"/>
    <w:rsid w:val="00296258"/>
    <w:pPr>
      <w:widowControl w:val="0"/>
      <w:autoSpaceDE w:val="0"/>
      <w:autoSpaceDN w:val="0"/>
      <w:adjustRightInd w:val="0"/>
      <w:spacing w:before="0" w:after="0" w:line="312" w:lineRule="exact"/>
      <w:ind w:firstLine="701"/>
    </w:pPr>
  </w:style>
  <w:style w:type="character" w:customStyle="1" w:styleId="30">
    <w:name w:val="Заголовок 3 Знак"/>
    <w:link w:val="3"/>
    <w:uiPriority w:val="9"/>
    <w:semiHidden/>
    <w:rsid w:val="00FE47B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FE47B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FE47B9"/>
    <w:rPr>
      <w:rFonts w:ascii="Calibri" w:eastAsia="Times New Roman" w:hAnsi="Calibri" w:cs="Times New Roman"/>
      <w:i/>
      <w:iCs/>
      <w:sz w:val="24"/>
      <w:szCs w:val="24"/>
    </w:rPr>
  </w:style>
  <w:style w:type="paragraph" w:styleId="af8">
    <w:name w:val="Revision"/>
    <w:hidden/>
    <w:uiPriority w:val="99"/>
    <w:semiHidden/>
    <w:rsid w:val="008729F0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8729F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9">
    <w:name w:val="No Spacing"/>
    <w:uiPriority w:val="1"/>
    <w:qFormat/>
    <w:rsid w:val="001F769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6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-disclosure.ru/portal/company.aspx?id=260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hcdom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cdom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27C47-8402-414C-B25C-AA4BBFD24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№Место для ввода текста</vt:lpstr>
    </vt:vector>
  </TitlesOfParts>
  <Company>Microsoft</Company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№Место для ввода текста</dc:title>
  <dc:creator>Кубинский Ян Леонидович</dc:creator>
  <cp:lastModifiedBy>User</cp:lastModifiedBy>
  <cp:revision>10</cp:revision>
  <cp:lastPrinted>2021-04-27T13:14:00Z</cp:lastPrinted>
  <dcterms:created xsi:type="dcterms:W3CDTF">2023-05-15T12:33:00Z</dcterms:created>
  <dcterms:modified xsi:type="dcterms:W3CDTF">2023-05-17T10:15:00Z</dcterms:modified>
</cp:coreProperties>
</file>