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E5C07" w14:textId="77777777" w:rsidR="00C05C30" w:rsidRDefault="00C05C30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1A78A50E" w14:textId="77777777" w:rsidR="00BE6616" w:rsidRDefault="00BE661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2160BD30" w14:textId="77777777" w:rsidR="00BE6616" w:rsidRDefault="00BE661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1746AFA2" w14:textId="77777777" w:rsidR="00BE6616" w:rsidRDefault="00BE661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  <w:bookmarkStart w:id="0" w:name="_GoBack"/>
      <w:bookmarkEnd w:id="0"/>
    </w:p>
    <w:p w14:paraId="630FF88C" w14:textId="5CCF15A0" w:rsidR="004F240E" w:rsidRPr="001C4A80" w:rsidRDefault="004F240E" w:rsidP="004F240E">
      <w:pPr>
        <w:ind w:right="-21"/>
        <w:jc w:val="center"/>
        <w:rPr>
          <w:b/>
          <w:color w:val="000000"/>
        </w:rPr>
      </w:pPr>
      <w:r w:rsidRPr="001C4A80">
        <w:rPr>
          <w:b/>
          <w:color w:val="000000"/>
        </w:rPr>
        <w:t>Публично</w:t>
      </w:r>
      <w:r>
        <w:rPr>
          <w:b/>
          <w:color w:val="000000"/>
        </w:rPr>
        <w:t>е</w:t>
      </w:r>
      <w:r w:rsidRPr="001C4A80">
        <w:rPr>
          <w:b/>
          <w:color w:val="000000"/>
        </w:rPr>
        <w:t xml:space="preserve"> акционерно</w:t>
      </w:r>
      <w:r>
        <w:rPr>
          <w:b/>
          <w:color w:val="000000"/>
        </w:rPr>
        <w:t>е</w:t>
      </w:r>
      <w:r w:rsidRPr="001C4A80">
        <w:rPr>
          <w:b/>
          <w:color w:val="000000"/>
        </w:rPr>
        <w:t xml:space="preserve"> обществ</w:t>
      </w:r>
      <w:r>
        <w:rPr>
          <w:b/>
          <w:color w:val="000000"/>
        </w:rPr>
        <w:t>о</w:t>
      </w:r>
      <w:r w:rsidRPr="001C4A80">
        <w:rPr>
          <w:b/>
          <w:color w:val="000000"/>
        </w:rPr>
        <w:t xml:space="preserve"> </w:t>
      </w:r>
    </w:p>
    <w:p w14:paraId="76BEF8C2" w14:textId="77777777" w:rsidR="004F240E" w:rsidRPr="001C4A80" w:rsidRDefault="004F240E" w:rsidP="004F240E">
      <w:pPr>
        <w:ind w:right="-21"/>
        <w:jc w:val="center"/>
        <w:rPr>
          <w:b/>
          <w:bCs/>
          <w:color w:val="000000"/>
        </w:rPr>
      </w:pPr>
      <w:r w:rsidRPr="001C4A80">
        <w:rPr>
          <w:b/>
          <w:bCs/>
          <w:color w:val="000000"/>
        </w:rPr>
        <w:t>«Торговый Дом «Холдинг-Центр»</w:t>
      </w:r>
    </w:p>
    <w:p w14:paraId="755B1461" w14:textId="77777777" w:rsidR="00C05C30" w:rsidRPr="00256B3A" w:rsidRDefault="00C05C30" w:rsidP="00C05C30">
      <w:pPr>
        <w:spacing w:before="0" w:after="0"/>
        <w:ind w:left="20"/>
        <w:jc w:val="center"/>
      </w:pPr>
      <w:r>
        <w:rPr>
          <w:color w:val="000000"/>
        </w:rPr>
        <w:t>г. Москва</w:t>
      </w:r>
    </w:p>
    <w:p w14:paraId="4229CC77" w14:textId="77777777" w:rsidR="00C05C30" w:rsidRPr="00C05764" w:rsidRDefault="00C05C30" w:rsidP="00C05C30">
      <w:pPr>
        <w:spacing w:before="360" w:after="240"/>
        <w:ind w:left="23"/>
        <w:jc w:val="center"/>
        <w:rPr>
          <w:b/>
          <w:color w:val="000000"/>
        </w:rPr>
      </w:pPr>
      <w:r w:rsidRPr="00C05764">
        <w:rPr>
          <w:b/>
          <w:color w:val="000000"/>
        </w:rPr>
        <w:t xml:space="preserve">СООБЩЕНИЕ </w:t>
      </w:r>
    </w:p>
    <w:p w14:paraId="5895DB8D" w14:textId="77777777" w:rsidR="00C05C30" w:rsidRPr="00C05764" w:rsidRDefault="00C05C30" w:rsidP="00C05C30">
      <w:pPr>
        <w:spacing w:after="120"/>
        <w:ind w:left="23"/>
        <w:jc w:val="center"/>
        <w:rPr>
          <w:b/>
        </w:rPr>
      </w:pPr>
      <w:r w:rsidRPr="00C05764">
        <w:rPr>
          <w:b/>
          <w:color w:val="000000"/>
        </w:rPr>
        <w:t>о проведении годового общего собрания акционеров</w:t>
      </w:r>
    </w:p>
    <w:p w14:paraId="0814A6C3" w14:textId="77618AD3" w:rsidR="00C05C30" w:rsidRDefault="00C05764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П</w:t>
      </w:r>
      <w:r w:rsidR="005B504E" w:rsidRPr="00603DB2">
        <w:rPr>
          <w:rFonts w:ascii="Cambria" w:hAnsi="Cambria"/>
          <w:sz w:val="20"/>
          <w:szCs w:val="20"/>
        </w:rPr>
        <w:t>ублично</w:t>
      </w:r>
      <w:r w:rsidR="005B504E">
        <w:rPr>
          <w:rFonts w:ascii="Cambria" w:hAnsi="Cambria"/>
          <w:sz w:val="20"/>
          <w:szCs w:val="20"/>
        </w:rPr>
        <w:t>е</w:t>
      </w:r>
      <w:r w:rsidR="005B504E" w:rsidRPr="00603DB2">
        <w:rPr>
          <w:rFonts w:ascii="Cambria" w:hAnsi="Cambria"/>
          <w:sz w:val="20"/>
          <w:szCs w:val="20"/>
        </w:rPr>
        <w:t xml:space="preserve"> акционерно</w:t>
      </w:r>
      <w:r w:rsidR="005B504E">
        <w:rPr>
          <w:rFonts w:ascii="Cambria" w:hAnsi="Cambria"/>
          <w:sz w:val="20"/>
          <w:szCs w:val="20"/>
        </w:rPr>
        <w:t>е</w:t>
      </w:r>
      <w:r w:rsidR="005B504E" w:rsidRPr="00603DB2">
        <w:rPr>
          <w:rFonts w:ascii="Cambria" w:hAnsi="Cambria"/>
          <w:sz w:val="20"/>
          <w:szCs w:val="20"/>
        </w:rPr>
        <w:t xml:space="preserve"> обществ</w:t>
      </w:r>
      <w:r w:rsidR="005B504E">
        <w:rPr>
          <w:rFonts w:ascii="Cambria" w:hAnsi="Cambria"/>
          <w:sz w:val="20"/>
          <w:szCs w:val="20"/>
        </w:rPr>
        <w:t>о</w:t>
      </w:r>
      <w:r w:rsidR="005B504E" w:rsidRPr="00603DB2">
        <w:rPr>
          <w:rFonts w:ascii="Cambria" w:hAnsi="Cambria"/>
          <w:sz w:val="20"/>
          <w:szCs w:val="20"/>
        </w:rPr>
        <w:t xml:space="preserve"> </w:t>
      </w:r>
      <w:r w:rsidR="004F240E" w:rsidRPr="00603DB2">
        <w:rPr>
          <w:rFonts w:ascii="Cambria" w:hAnsi="Cambria"/>
          <w:sz w:val="20"/>
          <w:szCs w:val="20"/>
        </w:rPr>
        <w:t>«Торговый Дом «Холдинг-Центр»</w:t>
      </w:r>
      <w:r w:rsidR="004F240E" w:rsidRPr="00256B3A">
        <w:rPr>
          <w:color w:val="000000"/>
          <w:sz w:val="20"/>
          <w:szCs w:val="20"/>
        </w:rPr>
        <w:t xml:space="preserve"> </w:t>
      </w:r>
      <w:r w:rsidR="004F240E">
        <w:rPr>
          <w:color w:val="000000"/>
          <w:sz w:val="20"/>
          <w:szCs w:val="20"/>
        </w:rPr>
        <w:t xml:space="preserve"> </w:t>
      </w:r>
      <w:r w:rsidR="00C05C30" w:rsidRPr="00256B3A">
        <w:rPr>
          <w:color w:val="000000"/>
          <w:sz w:val="20"/>
          <w:szCs w:val="20"/>
        </w:rPr>
        <w:t xml:space="preserve">(далее </w:t>
      </w:r>
      <w:r w:rsidR="00C05C30">
        <w:rPr>
          <w:color w:val="000000"/>
          <w:sz w:val="20"/>
          <w:szCs w:val="20"/>
        </w:rPr>
        <w:t xml:space="preserve">- </w:t>
      </w:r>
      <w:r w:rsidR="004F240E" w:rsidRPr="00603DB2">
        <w:rPr>
          <w:rFonts w:ascii="Cambria" w:hAnsi="Cambria"/>
          <w:sz w:val="20"/>
          <w:szCs w:val="20"/>
        </w:rPr>
        <w:t>ПАО «ТД «Холдинг-Центр»</w:t>
      </w:r>
      <w:r w:rsidR="00C05C30" w:rsidRPr="00256B3A">
        <w:rPr>
          <w:color w:val="000000"/>
          <w:sz w:val="20"/>
          <w:szCs w:val="20"/>
        </w:rPr>
        <w:t xml:space="preserve">, Общество) сообщает, что Советом Директоров Общества </w:t>
      </w:r>
      <w:r w:rsidR="00C05C30" w:rsidRPr="00DF70D2">
        <w:rPr>
          <w:color w:val="000000"/>
          <w:sz w:val="20"/>
          <w:szCs w:val="20"/>
        </w:rPr>
        <w:t xml:space="preserve">(Протокол заседания Совета директоров </w:t>
      </w:r>
      <w:r>
        <w:rPr>
          <w:color w:val="000000"/>
          <w:sz w:val="20"/>
          <w:szCs w:val="20"/>
        </w:rPr>
        <w:t>№ 02/06/22</w:t>
      </w:r>
      <w:r w:rsidR="00C05C30" w:rsidRPr="00DF70D2">
        <w:rPr>
          <w:color w:val="000000"/>
          <w:sz w:val="20"/>
          <w:szCs w:val="20"/>
        </w:rPr>
        <w:t xml:space="preserve">  от </w:t>
      </w:r>
      <w:r w:rsidR="005C78CC">
        <w:rPr>
          <w:color w:val="000000"/>
          <w:sz w:val="20"/>
          <w:szCs w:val="20"/>
        </w:rPr>
        <w:t>02</w:t>
      </w:r>
      <w:r w:rsidR="00C05C30">
        <w:rPr>
          <w:color w:val="000000"/>
          <w:sz w:val="20"/>
          <w:szCs w:val="20"/>
        </w:rPr>
        <w:t xml:space="preserve"> </w:t>
      </w:r>
      <w:r w:rsidR="005C78CC">
        <w:rPr>
          <w:color w:val="000000"/>
          <w:sz w:val="20"/>
          <w:szCs w:val="20"/>
        </w:rPr>
        <w:t>июня</w:t>
      </w:r>
      <w:r w:rsidR="00C05C30" w:rsidRPr="00DF70D2">
        <w:rPr>
          <w:color w:val="000000"/>
          <w:sz w:val="20"/>
          <w:szCs w:val="20"/>
        </w:rPr>
        <w:t xml:space="preserve"> 20</w:t>
      </w:r>
      <w:r w:rsidR="00F62310">
        <w:rPr>
          <w:color w:val="000000"/>
          <w:sz w:val="20"/>
          <w:szCs w:val="20"/>
        </w:rPr>
        <w:t>2</w:t>
      </w:r>
      <w:r w:rsidR="005C78CC">
        <w:rPr>
          <w:color w:val="000000"/>
          <w:sz w:val="20"/>
          <w:szCs w:val="20"/>
        </w:rPr>
        <w:t>2</w:t>
      </w:r>
      <w:r w:rsidR="00C05C30" w:rsidRPr="00DF70D2">
        <w:rPr>
          <w:color w:val="000000"/>
          <w:sz w:val="20"/>
          <w:szCs w:val="20"/>
        </w:rPr>
        <w:t xml:space="preserve"> года) принято решение о проведении годового</w:t>
      </w:r>
      <w:r w:rsidR="00C05C30" w:rsidRPr="00256B3A">
        <w:rPr>
          <w:color w:val="000000"/>
          <w:sz w:val="20"/>
          <w:szCs w:val="20"/>
        </w:rPr>
        <w:t xml:space="preserve"> </w:t>
      </w:r>
      <w:r w:rsidR="00C05C30">
        <w:rPr>
          <w:color w:val="000000"/>
          <w:sz w:val="20"/>
          <w:szCs w:val="20"/>
        </w:rPr>
        <w:t>о</w:t>
      </w:r>
      <w:r w:rsidR="00C05C30" w:rsidRPr="00256B3A">
        <w:rPr>
          <w:color w:val="000000"/>
          <w:sz w:val="20"/>
          <w:szCs w:val="20"/>
        </w:rPr>
        <w:t xml:space="preserve">бщего собрания акционеров Общества в форме </w:t>
      </w:r>
      <w:r w:rsidR="00F62310">
        <w:rPr>
          <w:color w:val="000000"/>
          <w:sz w:val="20"/>
          <w:szCs w:val="20"/>
        </w:rPr>
        <w:t>заочного голосования</w:t>
      </w:r>
      <w:r w:rsidR="00C05C30" w:rsidRPr="00256B3A">
        <w:rPr>
          <w:color w:val="000000"/>
          <w:sz w:val="20"/>
          <w:szCs w:val="20"/>
        </w:rPr>
        <w:t xml:space="preserve"> со следующей </w:t>
      </w:r>
      <w:r w:rsidR="00C05C30" w:rsidRPr="00F3784C">
        <w:rPr>
          <w:b/>
          <w:color w:val="000000"/>
          <w:sz w:val="20"/>
          <w:szCs w:val="20"/>
        </w:rPr>
        <w:t>повесткой дня</w:t>
      </w:r>
      <w:r w:rsidR="00C05C30" w:rsidRPr="00256B3A">
        <w:rPr>
          <w:color w:val="000000"/>
          <w:sz w:val="20"/>
          <w:szCs w:val="20"/>
        </w:rPr>
        <w:t>:</w:t>
      </w:r>
    </w:p>
    <w:p w14:paraId="1B4E47F5" w14:textId="77777777" w:rsidR="00C05C30" w:rsidRPr="00256B3A" w:rsidRDefault="00C05C30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0"/>
          <w:szCs w:val="20"/>
        </w:rPr>
      </w:pPr>
    </w:p>
    <w:p w14:paraId="294C5D4C" w14:textId="23EE9083" w:rsidR="005C78CC" w:rsidRPr="00AA2A09" w:rsidRDefault="005C78CC" w:rsidP="005C78CC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 w:rsidRPr="00AA2A09">
        <w:rPr>
          <w:bCs/>
          <w:sz w:val="20"/>
          <w:szCs w:val="20"/>
        </w:rPr>
        <w:t>Об утверждении годового отчета, годовой бухгалтерской</w:t>
      </w:r>
      <w:r w:rsidR="00863B8E">
        <w:rPr>
          <w:bCs/>
          <w:sz w:val="20"/>
          <w:szCs w:val="20"/>
        </w:rPr>
        <w:t xml:space="preserve"> (финансовой)</w:t>
      </w:r>
      <w:r w:rsidRPr="00AA2A09">
        <w:rPr>
          <w:bCs/>
          <w:sz w:val="20"/>
          <w:szCs w:val="20"/>
        </w:rPr>
        <w:t xml:space="preserve"> отчетности за 2021 год.</w:t>
      </w:r>
    </w:p>
    <w:p w14:paraId="71A403AC" w14:textId="77777777" w:rsidR="005C78CC" w:rsidRPr="00AA2A09" w:rsidRDefault="005C78CC" w:rsidP="005C78CC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 w:rsidRPr="00AA2A09">
        <w:rPr>
          <w:bCs/>
          <w:sz w:val="20"/>
          <w:szCs w:val="20"/>
        </w:rPr>
        <w:t>Об утверждении распределения прибыли/убытков за 2021 год.</w:t>
      </w:r>
    </w:p>
    <w:p w14:paraId="3C2DE03C" w14:textId="77777777" w:rsidR="005C78CC" w:rsidRPr="00AA2A09" w:rsidRDefault="005C78CC" w:rsidP="005C78CC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 w:rsidRPr="00AA2A09">
        <w:rPr>
          <w:bCs/>
          <w:sz w:val="20"/>
          <w:szCs w:val="20"/>
        </w:rPr>
        <w:t>Об утвержден</w:t>
      </w:r>
      <w:proofErr w:type="gramStart"/>
      <w:r w:rsidRPr="00AA2A09">
        <w:rPr>
          <w:bCs/>
          <w:sz w:val="20"/>
          <w:szCs w:val="20"/>
        </w:rPr>
        <w:t>ии ау</w:t>
      </w:r>
      <w:proofErr w:type="gramEnd"/>
      <w:r w:rsidRPr="00AA2A09">
        <w:rPr>
          <w:bCs/>
          <w:sz w:val="20"/>
          <w:szCs w:val="20"/>
        </w:rPr>
        <w:t>дитора Общества.</w:t>
      </w:r>
    </w:p>
    <w:p w14:paraId="47003649" w14:textId="77777777" w:rsidR="005C78CC" w:rsidRPr="00AA2A09" w:rsidRDefault="005C78CC" w:rsidP="005C78CC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 w:rsidRPr="00AA2A09">
        <w:rPr>
          <w:bCs/>
          <w:sz w:val="20"/>
          <w:szCs w:val="20"/>
        </w:rPr>
        <w:t>Об избрании Совета директоров Общества.</w:t>
      </w:r>
    </w:p>
    <w:p w14:paraId="2AD5E33E" w14:textId="20CEBB33" w:rsidR="00DD44E3" w:rsidRPr="00770CCD" w:rsidRDefault="00DD44E3" w:rsidP="005C78CC">
      <w:pPr>
        <w:pStyle w:val="af3"/>
        <w:widowControl w:val="0"/>
        <w:spacing w:before="0" w:after="0"/>
        <w:ind w:left="1211"/>
        <w:jc w:val="both"/>
        <w:rPr>
          <w:bCs/>
          <w:sz w:val="20"/>
          <w:szCs w:val="20"/>
        </w:rPr>
      </w:pPr>
    </w:p>
    <w:p w14:paraId="51C6693E" w14:textId="77777777" w:rsidR="0050282C" w:rsidRDefault="0050282C" w:rsidP="00C05C30">
      <w:pPr>
        <w:spacing w:after="0"/>
        <w:ind w:firstLine="284"/>
        <w:jc w:val="both"/>
        <w:rPr>
          <w:b/>
          <w:sz w:val="20"/>
          <w:szCs w:val="20"/>
        </w:rPr>
      </w:pPr>
    </w:p>
    <w:p w14:paraId="3EAE2644" w14:textId="144E4CCC" w:rsidR="00C05C30" w:rsidRPr="008055A0" w:rsidRDefault="00C05C30" w:rsidP="00C05C30">
      <w:pPr>
        <w:spacing w:after="0"/>
        <w:ind w:firstLine="284"/>
        <w:jc w:val="both"/>
        <w:rPr>
          <w:sz w:val="20"/>
          <w:szCs w:val="20"/>
        </w:rPr>
      </w:pPr>
      <w:r w:rsidRPr="008055A0">
        <w:rPr>
          <w:b/>
          <w:sz w:val="20"/>
          <w:szCs w:val="20"/>
        </w:rPr>
        <w:t>Дата определения (фиксации) лиц, имеющих право на участие в Собрании:</w:t>
      </w:r>
      <w:r>
        <w:rPr>
          <w:sz w:val="20"/>
          <w:szCs w:val="20"/>
        </w:rPr>
        <w:t xml:space="preserve"> </w:t>
      </w:r>
      <w:r w:rsidR="00E4603C">
        <w:rPr>
          <w:sz w:val="20"/>
          <w:szCs w:val="20"/>
        </w:rPr>
        <w:t>05</w:t>
      </w:r>
      <w:r w:rsidR="004F240E" w:rsidRPr="00FF34F1">
        <w:rPr>
          <w:bCs/>
          <w:sz w:val="20"/>
          <w:szCs w:val="20"/>
        </w:rPr>
        <w:t xml:space="preserve"> </w:t>
      </w:r>
      <w:r w:rsidR="00E4603C">
        <w:rPr>
          <w:bCs/>
          <w:sz w:val="20"/>
          <w:szCs w:val="20"/>
        </w:rPr>
        <w:t>июня</w:t>
      </w:r>
      <w:r w:rsidR="004F240E" w:rsidRPr="00FF34F1">
        <w:rPr>
          <w:bCs/>
          <w:sz w:val="20"/>
          <w:szCs w:val="20"/>
        </w:rPr>
        <w:t xml:space="preserve"> 20</w:t>
      </w:r>
      <w:r w:rsidR="004F240E">
        <w:rPr>
          <w:bCs/>
          <w:sz w:val="20"/>
          <w:szCs w:val="20"/>
        </w:rPr>
        <w:t>2</w:t>
      </w:r>
      <w:r w:rsidR="00E4603C">
        <w:rPr>
          <w:bCs/>
          <w:sz w:val="20"/>
          <w:szCs w:val="20"/>
        </w:rPr>
        <w:t>2</w:t>
      </w:r>
      <w:r w:rsidR="004F240E" w:rsidRPr="00FF34F1">
        <w:rPr>
          <w:bCs/>
          <w:sz w:val="20"/>
          <w:szCs w:val="20"/>
        </w:rPr>
        <w:t xml:space="preserve"> года</w:t>
      </w:r>
      <w:r w:rsidRPr="008055A0">
        <w:rPr>
          <w:sz w:val="20"/>
          <w:szCs w:val="20"/>
        </w:rPr>
        <w:t>.</w:t>
      </w:r>
    </w:p>
    <w:p w14:paraId="39FEE50E" w14:textId="6609B3C0" w:rsidR="00C05C30" w:rsidRDefault="00C05C30" w:rsidP="00C05C30">
      <w:pPr>
        <w:spacing w:after="0"/>
        <w:ind w:left="284"/>
        <w:jc w:val="both"/>
        <w:rPr>
          <w:b/>
          <w:color w:val="000000"/>
          <w:sz w:val="20"/>
          <w:szCs w:val="20"/>
        </w:rPr>
      </w:pPr>
      <w:r w:rsidRPr="006C4082">
        <w:rPr>
          <w:b/>
          <w:color w:val="000000"/>
          <w:sz w:val="20"/>
          <w:szCs w:val="20"/>
        </w:rPr>
        <w:t>Категория (тип) акций, владельцы которых имеют право голоса</w:t>
      </w:r>
      <w:r>
        <w:rPr>
          <w:b/>
          <w:color w:val="000000"/>
          <w:sz w:val="20"/>
          <w:szCs w:val="20"/>
        </w:rPr>
        <w:t xml:space="preserve"> </w:t>
      </w:r>
      <w:r w:rsidRPr="006C4082">
        <w:rPr>
          <w:b/>
          <w:color w:val="000000"/>
          <w:sz w:val="20"/>
          <w:szCs w:val="20"/>
        </w:rPr>
        <w:t>по вопрос</w:t>
      </w:r>
      <w:r w:rsidR="0050282C">
        <w:rPr>
          <w:b/>
          <w:color w:val="000000"/>
          <w:sz w:val="20"/>
          <w:szCs w:val="20"/>
        </w:rPr>
        <w:t>ам</w:t>
      </w:r>
      <w:r w:rsidRPr="006C4082">
        <w:rPr>
          <w:b/>
          <w:color w:val="000000"/>
          <w:sz w:val="20"/>
          <w:szCs w:val="20"/>
        </w:rPr>
        <w:t xml:space="preserve"> повестки дня Собрания: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обыкновенные именные акции</w:t>
      </w:r>
    </w:p>
    <w:p w14:paraId="02A62893" w14:textId="2B2F0F5C" w:rsidR="00C05C30" w:rsidRPr="00C457DD" w:rsidRDefault="00C05C30" w:rsidP="00C05C30">
      <w:pPr>
        <w:spacing w:after="0"/>
        <w:ind w:firstLine="284"/>
        <w:jc w:val="both"/>
        <w:rPr>
          <w:sz w:val="20"/>
          <w:szCs w:val="20"/>
        </w:rPr>
      </w:pPr>
      <w:r w:rsidRPr="00C457DD">
        <w:rPr>
          <w:b/>
          <w:color w:val="000000"/>
          <w:sz w:val="20"/>
          <w:szCs w:val="20"/>
        </w:rPr>
        <w:t>Дата проведения Собрания</w:t>
      </w:r>
      <w:r w:rsidR="00F62310">
        <w:rPr>
          <w:b/>
          <w:color w:val="000000"/>
          <w:sz w:val="20"/>
          <w:szCs w:val="20"/>
        </w:rPr>
        <w:t xml:space="preserve"> (дата окончания приема бюллетеней)</w:t>
      </w:r>
      <w:r w:rsidRPr="00C457DD">
        <w:rPr>
          <w:b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5C78CC">
        <w:rPr>
          <w:color w:val="000000"/>
          <w:sz w:val="20"/>
          <w:szCs w:val="20"/>
        </w:rPr>
        <w:t>29</w:t>
      </w:r>
      <w:r w:rsidR="009B6C8E">
        <w:rPr>
          <w:color w:val="000000"/>
          <w:sz w:val="20"/>
          <w:szCs w:val="20"/>
        </w:rPr>
        <w:t xml:space="preserve"> </w:t>
      </w:r>
      <w:r w:rsidR="00DD44E3">
        <w:rPr>
          <w:color w:val="000000"/>
          <w:sz w:val="20"/>
          <w:szCs w:val="20"/>
        </w:rPr>
        <w:t>июня</w:t>
      </w:r>
      <w:r w:rsidR="004F240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="00F62310">
        <w:rPr>
          <w:color w:val="000000"/>
          <w:sz w:val="20"/>
          <w:szCs w:val="20"/>
        </w:rPr>
        <w:t>2</w:t>
      </w:r>
      <w:r w:rsidR="005C78CC">
        <w:rPr>
          <w:color w:val="000000"/>
          <w:sz w:val="20"/>
          <w:szCs w:val="20"/>
        </w:rPr>
        <w:t>2</w:t>
      </w:r>
      <w:r w:rsidRPr="00C457DD">
        <w:rPr>
          <w:color w:val="000000"/>
          <w:sz w:val="20"/>
          <w:szCs w:val="20"/>
        </w:rPr>
        <w:t xml:space="preserve"> года.</w:t>
      </w:r>
    </w:p>
    <w:p w14:paraId="014E57DA" w14:textId="77777777" w:rsidR="00873B6C" w:rsidRDefault="00873B6C" w:rsidP="00873B6C">
      <w:pPr>
        <w:pStyle w:val="a8"/>
        <w:ind w:firstLine="708"/>
        <w:jc w:val="both"/>
        <w:rPr>
          <w:sz w:val="20"/>
          <w:szCs w:val="20"/>
        </w:rPr>
      </w:pPr>
    </w:p>
    <w:p w14:paraId="295404FF" w14:textId="77777777" w:rsidR="00F85C26" w:rsidRPr="00F85C26" w:rsidRDefault="00F85C26" w:rsidP="00F85C26">
      <w:pPr>
        <w:ind w:right="-21"/>
        <w:jc w:val="both"/>
        <w:rPr>
          <w:sz w:val="20"/>
          <w:szCs w:val="20"/>
        </w:rPr>
      </w:pPr>
      <w:r w:rsidRPr="00F85C26">
        <w:rPr>
          <w:sz w:val="20"/>
          <w:szCs w:val="20"/>
        </w:rPr>
        <w:t>При определении кворума и  подведении итогов голосования учитываются голоса, представленные бюллетенями для голосования, полученными обществом до даты окончания приема бюллетеней. Акционеры ПАО «ТД «Холдинг-Центр» осуществляют свое право на участие в годовом Общем собрании акционеров путем направления по почте (или представления лично) заполненных бюллетеней для голосования и, в соответствующих случаях, доверенностей  по следующим адресам:  117452, г. Москва, Балаклавский  проспект, д.28 «В», получатель: АО «ПРЦ»,  или по адресу местонахождения общества: 117461, г. Москва, ул. Каховка, д.27, пом.1, эт.1,  комн.96.</w:t>
      </w:r>
    </w:p>
    <w:p w14:paraId="36AD602E" w14:textId="1342E2AA" w:rsidR="00C05C30" w:rsidRPr="00F85C26" w:rsidRDefault="00C05C30" w:rsidP="00F85C26">
      <w:pPr>
        <w:pStyle w:val="a8"/>
        <w:jc w:val="both"/>
        <w:rPr>
          <w:sz w:val="20"/>
          <w:szCs w:val="20"/>
        </w:rPr>
      </w:pPr>
    </w:p>
    <w:p w14:paraId="71A7B5B8" w14:textId="5C0B8D07" w:rsidR="005C78CC" w:rsidRPr="005C78CC" w:rsidRDefault="00F62310" w:rsidP="005C78CC">
      <w:pPr>
        <w:ind w:firstLine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73B6C" w:rsidRPr="00880D53">
        <w:rPr>
          <w:sz w:val="20"/>
          <w:szCs w:val="20"/>
        </w:rPr>
        <w:t xml:space="preserve">          </w:t>
      </w:r>
      <w:proofErr w:type="gramStart"/>
      <w:r w:rsidR="005C78CC" w:rsidRPr="005C78CC">
        <w:rPr>
          <w:sz w:val="20"/>
          <w:szCs w:val="20"/>
        </w:rPr>
        <w:t xml:space="preserve">С материалами к общему собранию акционеров, можно ознакомиться, на сайте общества </w:t>
      </w:r>
      <w:hyperlink r:id="rId9" w:history="1">
        <w:r w:rsidR="005C78CC" w:rsidRPr="005C78CC">
          <w:rPr>
            <w:sz w:val="20"/>
            <w:szCs w:val="20"/>
          </w:rPr>
          <w:t>http://www.hcdom.ru/</w:t>
        </w:r>
      </w:hyperlink>
      <w:r w:rsidR="005C78CC" w:rsidRPr="005C78CC">
        <w:rPr>
          <w:sz w:val="20"/>
          <w:szCs w:val="20"/>
        </w:rPr>
        <w:t xml:space="preserve"> и </w:t>
      </w:r>
      <w:hyperlink r:id="rId10" w:history="1">
        <w:r w:rsidR="005C78CC" w:rsidRPr="005C78CC">
          <w:rPr>
            <w:sz w:val="20"/>
            <w:szCs w:val="20"/>
          </w:rPr>
          <w:t>http://www.e-disclosure.ru/portal/company.aspx?id=260/</w:t>
        </w:r>
      </w:hyperlink>
      <w:r w:rsidR="005C78CC" w:rsidRPr="005C78CC">
        <w:rPr>
          <w:sz w:val="20"/>
          <w:szCs w:val="20"/>
        </w:rPr>
        <w:t xml:space="preserve">. начиная с 07 июня 2022 года, или по адресам: 117133, г. Москва, ул. Академика Варги, д.8, корп.1, </w:t>
      </w:r>
      <w:proofErr w:type="spellStart"/>
      <w:r w:rsidR="005C78CC" w:rsidRPr="005C78CC">
        <w:rPr>
          <w:sz w:val="20"/>
          <w:szCs w:val="20"/>
        </w:rPr>
        <w:t>рецепшен</w:t>
      </w:r>
      <w:proofErr w:type="spellEnd"/>
      <w:r w:rsidR="005C78CC" w:rsidRPr="005C78CC">
        <w:rPr>
          <w:sz w:val="20"/>
          <w:szCs w:val="20"/>
        </w:rPr>
        <w:t xml:space="preserve"> (ст. метро «Тропарево», далее авт. е10, 553, 227  до остановки «ул. Академика Варги)   или 117461</w:t>
      </w:r>
      <w:proofErr w:type="gramEnd"/>
      <w:r w:rsidR="005C78CC" w:rsidRPr="005C78CC">
        <w:rPr>
          <w:sz w:val="20"/>
          <w:szCs w:val="20"/>
        </w:rPr>
        <w:t xml:space="preserve">, </w:t>
      </w:r>
      <w:proofErr w:type="gramStart"/>
      <w:r w:rsidR="005C78CC" w:rsidRPr="005C78CC">
        <w:rPr>
          <w:sz w:val="20"/>
          <w:szCs w:val="20"/>
        </w:rPr>
        <w:t>г. Москва, ул. Каховка, д.27, пом.1, эт.1, к</w:t>
      </w:r>
      <w:r w:rsidR="00C05764">
        <w:rPr>
          <w:sz w:val="20"/>
          <w:szCs w:val="20"/>
        </w:rPr>
        <w:t>омн.96 (ст. метро «</w:t>
      </w:r>
      <w:proofErr w:type="spellStart"/>
      <w:r w:rsidR="00C05764">
        <w:rPr>
          <w:sz w:val="20"/>
          <w:szCs w:val="20"/>
        </w:rPr>
        <w:t>Зюзино</w:t>
      </w:r>
      <w:proofErr w:type="spellEnd"/>
      <w:r w:rsidR="00C05764">
        <w:rPr>
          <w:sz w:val="20"/>
          <w:szCs w:val="20"/>
        </w:rPr>
        <w:t xml:space="preserve">») или </w:t>
      </w:r>
      <w:r w:rsidR="005C78CC" w:rsidRPr="005C78CC">
        <w:rPr>
          <w:sz w:val="20"/>
          <w:szCs w:val="20"/>
        </w:rPr>
        <w:t xml:space="preserve"> 127018, г. Москва, ул. </w:t>
      </w:r>
      <w:proofErr w:type="spellStart"/>
      <w:r w:rsidR="005C78CC" w:rsidRPr="005C78CC">
        <w:rPr>
          <w:sz w:val="20"/>
          <w:szCs w:val="20"/>
        </w:rPr>
        <w:t>Трифоновская</w:t>
      </w:r>
      <w:proofErr w:type="spellEnd"/>
      <w:r w:rsidR="005C78CC" w:rsidRPr="005C78CC">
        <w:rPr>
          <w:sz w:val="20"/>
          <w:szCs w:val="20"/>
        </w:rPr>
        <w:t>, д.12, магазин «Мода», тел. (495) 681-37-10 (ст. метро «Марьина роща», далее пешком) по рабочим дням с 11 час. 00 мин. до 18 час. 00 мин.</w:t>
      </w:r>
      <w:proofErr w:type="gramEnd"/>
    </w:p>
    <w:p w14:paraId="40FF3FE2" w14:textId="49F350AD" w:rsidR="00DD44E3" w:rsidRPr="00880D53" w:rsidRDefault="00DD44E3" w:rsidP="00DD44E3">
      <w:pPr>
        <w:tabs>
          <w:tab w:val="left" w:pos="10490"/>
          <w:tab w:val="left" w:pos="11057"/>
        </w:tabs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7ED1595D" w14:textId="1B429AF1" w:rsidR="00873B6C" w:rsidRPr="00880D53" w:rsidRDefault="00873B6C" w:rsidP="00873B6C">
      <w:pPr>
        <w:tabs>
          <w:tab w:val="left" w:pos="10490"/>
          <w:tab w:val="left" w:pos="11057"/>
        </w:tabs>
        <w:spacing w:before="0"/>
        <w:jc w:val="both"/>
        <w:rPr>
          <w:sz w:val="20"/>
          <w:szCs w:val="20"/>
        </w:rPr>
      </w:pPr>
    </w:p>
    <w:p w14:paraId="6CF29F5C" w14:textId="405E5253" w:rsidR="009B6C8E" w:rsidRDefault="009B6C8E" w:rsidP="00873B6C">
      <w:pPr>
        <w:tabs>
          <w:tab w:val="left" w:leader="underscore" w:pos="16180"/>
          <w:tab w:val="left" w:leader="underscore" w:pos="-20706"/>
        </w:tabs>
        <w:spacing w:after="0"/>
        <w:ind w:left="100" w:firstLine="609"/>
        <w:jc w:val="both"/>
        <w:rPr>
          <w:sz w:val="20"/>
          <w:szCs w:val="20"/>
        </w:rPr>
      </w:pPr>
    </w:p>
    <w:p w14:paraId="32D8740D" w14:textId="77777777" w:rsidR="0054475F" w:rsidRDefault="0054475F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</w:p>
    <w:p w14:paraId="34E8D24B" w14:textId="2A4A35D4" w:rsidR="009B6C8E" w:rsidRPr="00F62310" w:rsidRDefault="009B6C8E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  <w:r w:rsidRPr="00F62310">
        <w:rPr>
          <w:sz w:val="20"/>
          <w:szCs w:val="20"/>
        </w:rPr>
        <w:t xml:space="preserve">Совет директоров </w:t>
      </w:r>
      <w:r w:rsidR="007655D3" w:rsidRPr="00603DB2">
        <w:rPr>
          <w:rFonts w:ascii="Cambria" w:hAnsi="Cambria"/>
          <w:sz w:val="20"/>
          <w:szCs w:val="20"/>
        </w:rPr>
        <w:t>ПАО «ТД «Холдинг-Центр»</w:t>
      </w:r>
    </w:p>
    <w:p w14:paraId="62D84A3B" w14:textId="77777777" w:rsidR="009B6C8E" w:rsidRPr="00F62310" w:rsidRDefault="009B6C8E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</w:p>
    <w:p w14:paraId="1EA4A21C" w14:textId="77777777" w:rsidR="00FE47B9" w:rsidRPr="00E40AEC" w:rsidRDefault="00FE47B9" w:rsidP="00C26BBA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16"/>
          <w:szCs w:val="16"/>
        </w:rPr>
      </w:pPr>
    </w:p>
    <w:sectPr w:rsidR="00FE47B9" w:rsidRPr="00E40AEC" w:rsidSect="00E14E3E">
      <w:footerReference w:type="even" r:id="rId11"/>
      <w:footerReference w:type="default" r:id="rId12"/>
      <w:pgSz w:w="11906" w:h="16838"/>
      <w:pgMar w:top="284" w:right="851" w:bottom="284" w:left="85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A48AD" w14:textId="77777777" w:rsidR="00B72E9D" w:rsidRDefault="00B72E9D" w:rsidP="00EA4A95">
      <w:pPr>
        <w:spacing w:before="240" w:after="240"/>
      </w:pPr>
      <w:r>
        <w:separator/>
      </w:r>
    </w:p>
  </w:endnote>
  <w:endnote w:type="continuationSeparator" w:id="0">
    <w:p w14:paraId="4EEBD75F" w14:textId="77777777" w:rsidR="00B72E9D" w:rsidRDefault="00B72E9D" w:rsidP="00EA4A95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0E3B0" w14:textId="77777777" w:rsidR="00442C8B" w:rsidRDefault="002B61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C8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BCC46" w14:textId="77777777" w:rsidR="00442C8B" w:rsidRDefault="00442C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5D1CF" w14:textId="77777777" w:rsidR="00442C8B" w:rsidRDefault="00442C8B">
    <w:pPr>
      <w:pStyle w:val="a5"/>
      <w:framePr w:wrap="around" w:vAnchor="text" w:hAnchor="margin" w:xAlign="right" w:y="1"/>
      <w:rPr>
        <w:rStyle w:val="a7"/>
        <w:sz w:val="16"/>
      </w:rPr>
    </w:pPr>
  </w:p>
  <w:p w14:paraId="369ED58E" w14:textId="77777777" w:rsidR="00442C8B" w:rsidRPr="00592AEB" w:rsidRDefault="00442C8B" w:rsidP="00C26BBA">
    <w:pPr>
      <w:pStyle w:val="a8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9F67" w14:textId="77777777" w:rsidR="00B72E9D" w:rsidRDefault="00B72E9D" w:rsidP="00EA4A95">
      <w:pPr>
        <w:spacing w:before="240" w:after="240"/>
      </w:pPr>
      <w:r>
        <w:separator/>
      </w:r>
    </w:p>
  </w:footnote>
  <w:footnote w:type="continuationSeparator" w:id="0">
    <w:p w14:paraId="2B8C83C2" w14:textId="77777777" w:rsidR="00B72E9D" w:rsidRDefault="00B72E9D" w:rsidP="00EA4A95">
      <w:pPr>
        <w:spacing w:before="240"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3EB"/>
    <w:multiLevelType w:val="hybridMultilevel"/>
    <w:tmpl w:val="6C242238"/>
    <w:lvl w:ilvl="0" w:tplc="C8CE37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1264A17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1AD06CD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4B5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EB902BC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4221C"/>
    <w:multiLevelType w:val="multilevel"/>
    <w:tmpl w:val="9AF8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BF0D1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726F1C"/>
    <w:multiLevelType w:val="multilevel"/>
    <w:tmpl w:val="A840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8">
    <w:nsid w:val="18AD6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E46B88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64B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C437EF6"/>
    <w:multiLevelType w:val="multilevel"/>
    <w:tmpl w:val="07B4F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DA870B6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1D10F37"/>
    <w:multiLevelType w:val="hybridMultilevel"/>
    <w:tmpl w:val="A2B6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D6165"/>
    <w:multiLevelType w:val="multilevel"/>
    <w:tmpl w:val="B8EA9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2E5126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3906899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567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ABC7E2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9DC3F5F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ABB23A3"/>
    <w:multiLevelType w:val="hybridMultilevel"/>
    <w:tmpl w:val="FE7A32D0"/>
    <w:lvl w:ilvl="0" w:tplc="EFECF0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CBB4355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2" w:tplc="0108EF3E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3" w:tplc="C4B6FE20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4" w:tplc="BAA6272A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5" w:tplc="BF2C775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6" w:tplc="2AFA46A4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7" w:tplc="90A6973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8" w:tplc="DC681A9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</w:abstractNum>
  <w:abstractNum w:abstractNumId="21">
    <w:nsid w:val="4BFF2BD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D661A5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90089"/>
    <w:multiLevelType w:val="hybridMultilevel"/>
    <w:tmpl w:val="430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134D"/>
    <w:multiLevelType w:val="hybridMultilevel"/>
    <w:tmpl w:val="C832DB58"/>
    <w:lvl w:ilvl="0" w:tplc="E8A6D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781D15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BC13A84"/>
    <w:multiLevelType w:val="hybridMultilevel"/>
    <w:tmpl w:val="F28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13946"/>
    <w:multiLevelType w:val="hybridMultilevel"/>
    <w:tmpl w:val="F8DEECC2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A46CE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4C3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558D5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A59CB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D250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72427FA"/>
    <w:multiLevelType w:val="hybridMultilevel"/>
    <w:tmpl w:val="8D625734"/>
    <w:lvl w:ilvl="0" w:tplc="CD2469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79470CA"/>
    <w:multiLevelType w:val="hybridMultilevel"/>
    <w:tmpl w:val="A8A65632"/>
    <w:lvl w:ilvl="0" w:tplc="65EC66D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abstractNum w:abstractNumId="35">
    <w:nsid w:val="67CE229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97E4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F0F1C"/>
    <w:multiLevelType w:val="hybridMultilevel"/>
    <w:tmpl w:val="C0B2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00C3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1C865E6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1AA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4B75C1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B9306E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A35BC"/>
    <w:multiLevelType w:val="hybridMultilevel"/>
    <w:tmpl w:val="54E6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953B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F9F5D4A"/>
    <w:multiLevelType w:val="multilevel"/>
    <w:tmpl w:val="55AE6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15"/>
  </w:num>
  <w:num w:numId="5">
    <w:abstractNumId w:val="33"/>
  </w:num>
  <w:num w:numId="6">
    <w:abstractNumId w:val="9"/>
  </w:num>
  <w:num w:numId="7">
    <w:abstractNumId w:val="17"/>
  </w:num>
  <w:num w:numId="8">
    <w:abstractNumId w:val="1"/>
  </w:num>
  <w:num w:numId="9">
    <w:abstractNumId w:val="19"/>
  </w:num>
  <w:num w:numId="10">
    <w:abstractNumId w:val="3"/>
  </w:num>
  <w:num w:numId="11">
    <w:abstractNumId w:val="38"/>
  </w:num>
  <w:num w:numId="12">
    <w:abstractNumId w:val="18"/>
  </w:num>
  <w:num w:numId="13">
    <w:abstractNumId w:val="6"/>
  </w:num>
  <w:num w:numId="14">
    <w:abstractNumId w:val="44"/>
  </w:num>
  <w:num w:numId="15">
    <w:abstractNumId w:val="10"/>
  </w:num>
  <w:num w:numId="16">
    <w:abstractNumId w:val="41"/>
  </w:num>
  <w:num w:numId="17">
    <w:abstractNumId w:val="37"/>
  </w:num>
  <w:num w:numId="18">
    <w:abstractNumId w:val="39"/>
  </w:num>
  <w:num w:numId="19">
    <w:abstractNumId w:val="28"/>
  </w:num>
  <w:num w:numId="20">
    <w:abstractNumId w:val="42"/>
  </w:num>
  <w:num w:numId="21">
    <w:abstractNumId w:val="21"/>
  </w:num>
  <w:num w:numId="22">
    <w:abstractNumId w:val="4"/>
  </w:num>
  <w:num w:numId="23">
    <w:abstractNumId w:val="16"/>
  </w:num>
  <w:num w:numId="24">
    <w:abstractNumId w:val="31"/>
  </w:num>
  <w:num w:numId="25">
    <w:abstractNumId w:val="22"/>
  </w:num>
  <w:num w:numId="26">
    <w:abstractNumId w:val="2"/>
  </w:num>
  <w:num w:numId="27">
    <w:abstractNumId w:val="29"/>
  </w:num>
  <w:num w:numId="28">
    <w:abstractNumId w:val="30"/>
  </w:num>
  <w:num w:numId="29">
    <w:abstractNumId w:val="20"/>
  </w:num>
  <w:num w:numId="30">
    <w:abstractNumId w:val="36"/>
  </w:num>
  <w:num w:numId="31">
    <w:abstractNumId w:val="35"/>
  </w:num>
  <w:num w:numId="32">
    <w:abstractNumId w:val="12"/>
  </w:num>
  <w:num w:numId="33">
    <w:abstractNumId w:val="43"/>
  </w:num>
  <w:num w:numId="34">
    <w:abstractNumId w:val="13"/>
  </w:num>
  <w:num w:numId="35">
    <w:abstractNumId w:val="25"/>
  </w:num>
  <w:num w:numId="36">
    <w:abstractNumId w:val="40"/>
  </w:num>
  <w:num w:numId="37">
    <w:abstractNumId w:val="27"/>
  </w:num>
  <w:num w:numId="38">
    <w:abstractNumId w:val="8"/>
  </w:num>
  <w:num w:numId="39">
    <w:abstractNumId w:val="0"/>
  </w:num>
  <w:num w:numId="40">
    <w:abstractNumId w:val="23"/>
  </w:num>
  <w:num w:numId="41">
    <w:abstractNumId w:val="26"/>
  </w:num>
  <w:num w:numId="42">
    <w:abstractNumId w:val="45"/>
  </w:num>
  <w:num w:numId="43">
    <w:abstractNumId w:val="11"/>
  </w:num>
  <w:num w:numId="44">
    <w:abstractNumId w:val="7"/>
  </w:num>
  <w:num w:numId="45">
    <w:abstractNumId w:val="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03910"/>
    <w:rsid w:val="000044F3"/>
    <w:rsid w:val="00010049"/>
    <w:rsid w:val="000227AC"/>
    <w:rsid w:val="00027E74"/>
    <w:rsid w:val="00031B43"/>
    <w:rsid w:val="00045243"/>
    <w:rsid w:val="000601ED"/>
    <w:rsid w:val="000A2CFE"/>
    <w:rsid w:val="000A6913"/>
    <w:rsid w:val="000B1AE3"/>
    <w:rsid w:val="000B3246"/>
    <w:rsid w:val="000D480C"/>
    <w:rsid w:val="000D6BB2"/>
    <w:rsid w:val="00116B9B"/>
    <w:rsid w:val="001210F2"/>
    <w:rsid w:val="00132893"/>
    <w:rsid w:val="001515B3"/>
    <w:rsid w:val="0017274C"/>
    <w:rsid w:val="00176E6C"/>
    <w:rsid w:val="00186285"/>
    <w:rsid w:val="00196DA6"/>
    <w:rsid w:val="001A03D4"/>
    <w:rsid w:val="001A70FD"/>
    <w:rsid w:val="001D254D"/>
    <w:rsid w:val="001E5C3F"/>
    <w:rsid w:val="001F3905"/>
    <w:rsid w:val="00200A14"/>
    <w:rsid w:val="002075A7"/>
    <w:rsid w:val="0021450B"/>
    <w:rsid w:val="00224EB3"/>
    <w:rsid w:val="002564EA"/>
    <w:rsid w:val="00257944"/>
    <w:rsid w:val="002653BA"/>
    <w:rsid w:val="002709BA"/>
    <w:rsid w:val="0027128D"/>
    <w:rsid w:val="00291BB5"/>
    <w:rsid w:val="00291D3C"/>
    <w:rsid w:val="00296258"/>
    <w:rsid w:val="002A0A5F"/>
    <w:rsid w:val="002B1A10"/>
    <w:rsid w:val="002B4A68"/>
    <w:rsid w:val="002B616F"/>
    <w:rsid w:val="002C44B6"/>
    <w:rsid w:val="002D06DE"/>
    <w:rsid w:val="002F1A67"/>
    <w:rsid w:val="002F52C2"/>
    <w:rsid w:val="002F6BDF"/>
    <w:rsid w:val="00310A34"/>
    <w:rsid w:val="0033716B"/>
    <w:rsid w:val="00341F4E"/>
    <w:rsid w:val="00350652"/>
    <w:rsid w:val="0035311E"/>
    <w:rsid w:val="00353656"/>
    <w:rsid w:val="00372831"/>
    <w:rsid w:val="00374551"/>
    <w:rsid w:val="003862B1"/>
    <w:rsid w:val="003871AA"/>
    <w:rsid w:val="0038739F"/>
    <w:rsid w:val="0039001F"/>
    <w:rsid w:val="003B156E"/>
    <w:rsid w:val="003B2ADF"/>
    <w:rsid w:val="003B6287"/>
    <w:rsid w:val="003D2EA2"/>
    <w:rsid w:val="003D3AD2"/>
    <w:rsid w:val="003D4CE7"/>
    <w:rsid w:val="003E1E89"/>
    <w:rsid w:val="003E7AC8"/>
    <w:rsid w:val="003F02C7"/>
    <w:rsid w:val="00400675"/>
    <w:rsid w:val="00406566"/>
    <w:rsid w:val="00433DE6"/>
    <w:rsid w:val="0043724F"/>
    <w:rsid w:val="00442C8B"/>
    <w:rsid w:val="004478D0"/>
    <w:rsid w:val="004528F0"/>
    <w:rsid w:val="00455E04"/>
    <w:rsid w:val="00471AD4"/>
    <w:rsid w:val="00472D68"/>
    <w:rsid w:val="00476895"/>
    <w:rsid w:val="004A0EB1"/>
    <w:rsid w:val="004A1630"/>
    <w:rsid w:val="004B4C42"/>
    <w:rsid w:val="004C3183"/>
    <w:rsid w:val="004E1EB1"/>
    <w:rsid w:val="004E41FB"/>
    <w:rsid w:val="004E49C5"/>
    <w:rsid w:val="004F240E"/>
    <w:rsid w:val="004F6F4A"/>
    <w:rsid w:val="0050282C"/>
    <w:rsid w:val="005234C8"/>
    <w:rsid w:val="00525529"/>
    <w:rsid w:val="005256E5"/>
    <w:rsid w:val="00540151"/>
    <w:rsid w:val="0054475F"/>
    <w:rsid w:val="00552A42"/>
    <w:rsid w:val="0056583C"/>
    <w:rsid w:val="00570915"/>
    <w:rsid w:val="00575CB9"/>
    <w:rsid w:val="00592AEB"/>
    <w:rsid w:val="00595861"/>
    <w:rsid w:val="005B40F7"/>
    <w:rsid w:val="005B504E"/>
    <w:rsid w:val="005C17D5"/>
    <w:rsid w:val="005C601C"/>
    <w:rsid w:val="005C78CC"/>
    <w:rsid w:val="005D4E6D"/>
    <w:rsid w:val="005E07B3"/>
    <w:rsid w:val="005E095D"/>
    <w:rsid w:val="0064215D"/>
    <w:rsid w:val="00645600"/>
    <w:rsid w:val="0065678C"/>
    <w:rsid w:val="006731E6"/>
    <w:rsid w:val="00675C4A"/>
    <w:rsid w:val="00691344"/>
    <w:rsid w:val="006A59DA"/>
    <w:rsid w:val="006A6273"/>
    <w:rsid w:val="006C0017"/>
    <w:rsid w:val="006C59FA"/>
    <w:rsid w:val="0070484E"/>
    <w:rsid w:val="00724E45"/>
    <w:rsid w:val="007254DF"/>
    <w:rsid w:val="00737C39"/>
    <w:rsid w:val="0074442F"/>
    <w:rsid w:val="0074788C"/>
    <w:rsid w:val="00764E10"/>
    <w:rsid w:val="007655D3"/>
    <w:rsid w:val="00765937"/>
    <w:rsid w:val="00771B09"/>
    <w:rsid w:val="00781791"/>
    <w:rsid w:val="0078580B"/>
    <w:rsid w:val="00791438"/>
    <w:rsid w:val="007A073E"/>
    <w:rsid w:val="007A10AD"/>
    <w:rsid w:val="007A40DF"/>
    <w:rsid w:val="007A6A36"/>
    <w:rsid w:val="007B359D"/>
    <w:rsid w:val="007B5A23"/>
    <w:rsid w:val="007C2F75"/>
    <w:rsid w:val="007C3117"/>
    <w:rsid w:val="007D2857"/>
    <w:rsid w:val="007D4935"/>
    <w:rsid w:val="007D526A"/>
    <w:rsid w:val="007E0F99"/>
    <w:rsid w:val="00816EDA"/>
    <w:rsid w:val="00827C3A"/>
    <w:rsid w:val="00827EE3"/>
    <w:rsid w:val="00835FB8"/>
    <w:rsid w:val="00840478"/>
    <w:rsid w:val="008431B5"/>
    <w:rsid w:val="00863B8E"/>
    <w:rsid w:val="00864297"/>
    <w:rsid w:val="008662BF"/>
    <w:rsid w:val="00867361"/>
    <w:rsid w:val="00873B6C"/>
    <w:rsid w:val="008A7D81"/>
    <w:rsid w:val="008C46D9"/>
    <w:rsid w:val="008C5E78"/>
    <w:rsid w:val="008C75ED"/>
    <w:rsid w:val="008D41D5"/>
    <w:rsid w:val="008F1D81"/>
    <w:rsid w:val="008F6C62"/>
    <w:rsid w:val="00912950"/>
    <w:rsid w:val="00932365"/>
    <w:rsid w:val="00932C54"/>
    <w:rsid w:val="00936928"/>
    <w:rsid w:val="00937275"/>
    <w:rsid w:val="00941772"/>
    <w:rsid w:val="0095001D"/>
    <w:rsid w:val="00953E81"/>
    <w:rsid w:val="00966D2A"/>
    <w:rsid w:val="00972B72"/>
    <w:rsid w:val="00974397"/>
    <w:rsid w:val="00980162"/>
    <w:rsid w:val="009826ED"/>
    <w:rsid w:val="00994D58"/>
    <w:rsid w:val="009952F2"/>
    <w:rsid w:val="009B6C8E"/>
    <w:rsid w:val="009C43E9"/>
    <w:rsid w:val="009E4591"/>
    <w:rsid w:val="00A01BB3"/>
    <w:rsid w:val="00A221AB"/>
    <w:rsid w:val="00A25C59"/>
    <w:rsid w:val="00A4379E"/>
    <w:rsid w:val="00A43D71"/>
    <w:rsid w:val="00A47A89"/>
    <w:rsid w:val="00A526D2"/>
    <w:rsid w:val="00A57D91"/>
    <w:rsid w:val="00A67822"/>
    <w:rsid w:val="00A8064F"/>
    <w:rsid w:val="00A81772"/>
    <w:rsid w:val="00A9586E"/>
    <w:rsid w:val="00AA79AE"/>
    <w:rsid w:val="00AB254A"/>
    <w:rsid w:val="00AC1626"/>
    <w:rsid w:val="00AD31E8"/>
    <w:rsid w:val="00AD361A"/>
    <w:rsid w:val="00AE6A13"/>
    <w:rsid w:val="00AE7F6C"/>
    <w:rsid w:val="00AF50DA"/>
    <w:rsid w:val="00B0142C"/>
    <w:rsid w:val="00B036E6"/>
    <w:rsid w:val="00B044E3"/>
    <w:rsid w:val="00B1279B"/>
    <w:rsid w:val="00B303A1"/>
    <w:rsid w:val="00B54EA9"/>
    <w:rsid w:val="00B575A6"/>
    <w:rsid w:val="00B70CC8"/>
    <w:rsid w:val="00B72E9D"/>
    <w:rsid w:val="00B75521"/>
    <w:rsid w:val="00B77DDB"/>
    <w:rsid w:val="00B83F5B"/>
    <w:rsid w:val="00BA0C03"/>
    <w:rsid w:val="00BA396C"/>
    <w:rsid w:val="00BC2746"/>
    <w:rsid w:val="00BC4DB6"/>
    <w:rsid w:val="00BD61B8"/>
    <w:rsid w:val="00BE65D5"/>
    <w:rsid w:val="00BE6616"/>
    <w:rsid w:val="00BE7470"/>
    <w:rsid w:val="00BF2892"/>
    <w:rsid w:val="00C05764"/>
    <w:rsid w:val="00C05AC4"/>
    <w:rsid w:val="00C05C30"/>
    <w:rsid w:val="00C07642"/>
    <w:rsid w:val="00C22995"/>
    <w:rsid w:val="00C26BBA"/>
    <w:rsid w:val="00C305CF"/>
    <w:rsid w:val="00C33067"/>
    <w:rsid w:val="00C3513F"/>
    <w:rsid w:val="00C360E9"/>
    <w:rsid w:val="00C57DA3"/>
    <w:rsid w:val="00C72E00"/>
    <w:rsid w:val="00C73242"/>
    <w:rsid w:val="00C90E70"/>
    <w:rsid w:val="00C920FE"/>
    <w:rsid w:val="00C974E2"/>
    <w:rsid w:val="00CB0653"/>
    <w:rsid w:val="00CB5819"/>
    <w:rsid w:val="00CB5826"/>
    <w:rsid w:val="00CD0A24"/>
    <w:rsid w:val="00CD677D"/>
    <w:rsid w:val="00CF75CD"/>
    <w:rsid w:val="00D0713E"/>
    <w:rsid w:val="00D103CB"/>
    <w:rsid w:val="00D12F23"/>
    <w:rsid w:val="00D32E75"/>
    <w:rsid w:val="00D36378"/>
    <w:rsid w:val="00D509EE"/>
    <w:rsid w:val="00D53307"/>
    <w:rsid w:val="00D53B91"/>
    <w:rsid w:val="00D71F73"/>
    <w:rsid w:val="00D72ADB"/>
    <w:rsid w:val="00D74B91"/>
    <w:rsid w:val="00D9042D"/>
    <w:rsid w:val="00D91610"/>
    <w:rsid w:val="00DA18F7"/>
    <w:rsid w:val="00DA604C"/>
    <w:rsid w:val="00DC1B0B"/>
    <w:rsid w:val="00DD13EA"/>
    <w:rsid w:val="00DD366A"/>
    <w:rsid w:val="00DD44E3"/>
    <w:rsid w:val="00DE76DF"/>
    <w:rsid w:val="00DF0657"/>
    <w:rsid w:val="00DF2FA1"/>
    <w:rsid w:val="00E11818"/>
    <w:rsid w:val="00E14E3E"/>
    <w:rsid w:val="00E23909"/>
    <w:rsid w:val="00E31706"/>
    <w:rsid w:val="00E36378"/>
    <w:rsid w:val="00E40AEC"/>
    <w:rsid w:val="00E43219"/>
    <w:rsid w:val="00E4490D"/>
    <w:rsid w:val="00E4603C"/>
    <w:rsid w:val="00E633A1"/>
    <w:rsid w:val="00E67F7B"/>
    <w:rsid w:val="00E71633"/>
    <w:rsid w:val="00E97905"/>
    <w:rsid w:val="00EA4A95"/>
    <w:rsid w:val="00EB23F7"/>
    <w:rsid w:val="00EB73FA"/>
    <w:rsid w:val="00EC2C4E"/>
    <w:rsid w:val="00EF137D"/>
    <w:rsid w:val="00EF2E39"/>
    <w:rsid w:val="00EF6775"/>
    <w:rsid w:val="00F02E4D"/>
    <w:rsid w:val="00F3494D"/>
    <w:rsid w:val="00F43346"/>
    <w:rsid w:val="00F43F6D"/>
    <w:rsid w:val="00F57F17"/>
    <w:rsid w:val="00F62310"/>
    <w:rsid w:val="00F770D6"/>
    <w:rsid w:val="00F8535F"/>
    <w:rsid w:val="00F85C26"/>
    <w:rsid w:val="00F928BD"/>
    <w:rsid w:val="00FA152F"/>
    <w:rsid w:val="00FC4CF5"/>
    <w:rsid w:val="00FD56F7"/>
    <w:rsid w:val="00FD6249"/>
    <w:rsid w:val="00FE47B9"/>
    <w:rsid w:val="00FE482E"/>
    <w:rsid w:val="00FE5FFA"/>
    <w:rsid w:val="00FF34F1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1B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5C78C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5C78C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cdo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806A-F90F-415D-8040-5A9E9A2E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№Место для ввода текста</vt:lpstr>
    </vt:vector>
  </TitlesOfParts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№Место для ввода текста</dc:title>
  <dc:creator>Кубинский Ян Леонидович</dc:creator>
  <cp:lastModifiedBy>User</cp:lastModifiedBy>
  <cp:revision>3</cp:revision>
  <cp:lastPrinted>2019-04-29T06:22:00Z</cp:lastPrinted>
  <dcterms:created xsi:type="dcterms:W3CDTF">2022-06-01T15:20:00Z</dcterms:created>
  <dcterms:modified xsi:type="dcterms:W3CDTF">2022-06-01T15:20:00Z</dcterms:modified>
</cp:coreProperties>
</file>